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64C96" w14:textId="73F7A920" w:rsidR="003B0112" w:rsidRDefault="003B0112">
      <w:bookmarkStart w:id="0" w:name="_Hlk81071131"/>
      <w:r w:rsidRPr="003B0112">
        <w:t>1</w:t>
      </w:r>
      <w:r>
        <w:t xml:space="preserve">14A-50  </w:t>
      </w:r>
      <w:r w:rsidRPr="003B0112">
        <w:rPr>
          <w:rFonts w:hint="eastAsia"/>
          <w:b/>
          <w:bCs/>
        </w:rPr>
        <w:t>正答率:</w:t>
      </w:r>
      <w:r w:rsidRPr="003B0112">
        <w:rPr>
          <w:b/>
          <w:bCs/>
        </w:rPr>
        <w:t>24.</w:t>
      </w:r>
      <w:r w:rsidRPr="003B0112">
        <w:rPr>
          <w:rFonts w:hint="eastAsia"/>
          <w:b/>
          <w:bCs/>
        </w:rPr>
        <w:t>2%</w:t>
      </w:r>
      <w:r>
        <w:rPr>
          <w:b/>
          <w:bCs/>
        </w:rPr>
        <w:t xml:space="preserve"> 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歯周)</w:t>
      </w:r>
    </w:p>
    <w:p w14:paraId="09937D1D" w14:textId="56E05429" w:rsidR="003B0112" w:rsidRDefault="003B0112">
      <w:r w:rsidRPr="003B0112">
        <w:t>44 歳の男性。下顎左側臼歯部の違和感を主訴として来院した。9年前にstageⅠの舌癌の治療を受けたが、現在まで再発はない。歯周基本治療後の再評価の結果、 歯周外科治療を行うこととした。初診時の口腔内写真とエックス線画像を示す。再評価時の歯周組織検査結果の一部を表に示す。</w:t>
      </w:r>
    </w:p>
    <w:p w14:paraId="77099444" w14:textId="4589D9B5" w:rsidR="003B0112" w:rsidRDefault="003B0112"/>
    <w:p w14:paraId="22B76FDF" w14:textId="77777777" w:rsidR="00133908" w:rsidRDefault="00133908" w:rsidP="00133908">
      <w:r>
        <w:rPr>
          <w:rFonts w:hint="eastAsia"/>
        </w:rPr>
        <w:t>適切な治療法はどれか。</w:t>
      </w:r>
      <w:r>
        <w:t>2つ選べ。</w:t>
      </w:r>
    </w:p>
    <w:p w14:paraId="3BA4CB8E" w14:textId="0C47348B" w:rsidR="00133908" w:rsidRDefault="00133908" w:rsidP="00133908">
      <w:r>
        <w:t>ａ 骨移植術</w:t>
      </w:r>
    </w:p>
    <w:p w14:paraId="70D3430A" w14:textId="77777777" w:rsidR="00133908" w:rsidRDefault="00133908" w:rsidP="00133908">
      <w:r>
        <w:rPr>
          <w:rFonts w:hint="eastAsia"/>
        </w:rPr>
        <w:t>ｂ</w:t>
      </w:r>
      <w:r>
        <w:t xml:space="preserve"> FGF-2 製剤の応用</w:t>
      </w:r>
    </w:p>
    <w:p w14:paraId="1F573BE0" w14:textId="77777777" w:rsidR="00133908" w:rsidRDefault="00133908" w:rsidP="00133908">
      <w:r>
        <w:t>ｃ 歯周ポケット</w:t>
      </w:r>
      <w:r>
        <w:rPr>
          <w:rFonts w:hint="eastAsia"/>
        </w:rPr>
        <w:t>搔爬術</w:t>
      </w:r>
    </w:p>
    <w:p w14:paraId="3C21CC7F" w14:textId="73BFC78C" w:rsidR="00133908" w:rsidRDefault="00133908" w:rsidP="00133908">
      <w:r>
        <w:rPr>
          <w:rFonts w:hint="eastAsia"/>
        </w:rPr>
        <w:t>ｄ</w:t>
      </w:r>
      <w:r>
        <w:t xml:space="preserve"> 歯肉弁根尖側移動術</w:t>
      </w:r>
    </w:p>
    <w:p w14:paraId="5471C8E6" w14:textId="70A0B725" w:rsidR="003B0112" w:rsidRDefault="00133908" w:rsidP="00133908">
      <w:r>
        <w:rPr>
          <w:rFonts w:hint="eastAsia"/>
        </w:rPr>
        <w:t>ｅ</w:t>
      </w:r>
      <w:r>
        <w:t xml:space="preserve"> エナメルマトリックスタンパク質の応用</w:t>
      </w:r>
    </w:p>
    <w:bookmarkEnd w:id="0"/>
    <w:p w14:paraId="609EFE2D" w14:textId="77777777" w:rsidR="00133908" w:rsidRDefault="00133908" w:rsidP="00133908"/>
    <w:p w14:paraId="07368A88" w14:textId="61C1F8ED" w:rsidR="008A6ED6" w:rsidRDefault="003B0112">
      <w:r>
        <w:rPr>
          <w:noProof/>
        </w:rPr>
        <w:drawing>
          <wp:inline distT="0" distB="0" distL="0" distR="0" wp14:anchorId="145B0993" wp14:editId="038B0979">
            <wp:extent cx="2705100" cy="2121158"/>
            <wp:effectExtent l="0" t="0" r="0" b="0"/>
            <wp:docPr id="1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9" cy="21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858BA" wp14:editId="62794F8C">
            <wp:extent cx="2583567" cy="2133600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70" cy="214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F5FDE" wp14:editId="6EE3BD1E">
            <wp:extent cx="2826316" cy="20193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29" cy="20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7B7B" w14:textId="77777777" w:rsidR="008A6ED6" w:rsidRDefault="008A6ED6">
      <w:pPr>
        <w:widowControl/>
        <w:jc w:val="left"/>
      </w:pPr>
      <w:r>
        <w:br w:type="page"/>
      </w:r>
    </w:p>
    <w:p w14:paraId="1E7DF8E4" w14:textId="6BCD68F0" w:rsidR="003B0112" w:rsidRDefault="003B0112"/>
    <w:p w14:paraId="423FBB45" w14:textId="507B0CB9" w:rsidR="008A6ED6" w:rsidRDefault="008A6ED6">
      <w:r w:rsidRPr="008A6ED6">
        <w:rPr>
          <w:rFonts w:hint="eastAsia"/>
          <w:b/>
          <w:bCs/>
        </w:rPr>
        <w:t>【歯周組織再生療法】</w:t>
      </w:r>
      <w:r w:rsidRPr="008A6ED6">
        <w:rPr>
          <w:rFonts w:hint="eastAsia"/>
        </w:rPr>
        <w:t xml:space="preserve">　『</w:t>
      </w:r>
      <w:r>
        <w:rPr>
          <w:rFonts w:hint="eastAsia"/>
        </w:rPr>
        <w:t>臨床歯周病学</w:t>
      </w:r>
      <w:r w:rsidRPr="008A6ED6">
        <w:rPr>
          <w:rFonts w:hint="eastAsia"/>
        </w:rPr>
        <w:t>』</w:t>
      </w:r>
      <w:r>
        <w:rPr>
          <w:rFonts w:hint="eastAsia"/>
        </w:rPr>
        <w:t>第2</w:t>
      </w:r>
      <w:r>
        <w:t>4</w:t>
      </w:r>
      <w:r>
        <w:rPr>
          <w:rFonts w:hint="eastAsia"/>
        </w:rPr>
        <w:t>章ティッシュエンジニアリング 参照</w:t>
      </w:r>
    </w:p>
    <w:p w14:paraId="1BA3FB56" w14:textId="7CEDDBD2" w:rsidR="008A6ED6" w:rsidRDefault="008A6ED6"/>
    <w:p w14:paraId="185CF688" w14:textId="683A8C00" w:rsidR="008A6ED6" w:rsidRDefault="008A6ED6">
      <w:r>
        <w:rPr>
          <w:rFonts w:hint="eastAsia"/>
        </w:rPr>
        <w:t>近年、歯の喪失原因として歯周疾患が主なものとなり、M</w:t>
      </w:r>
      <w:r>
        <w:t>I</w:t>
      </w:r>
      <w:r>
        <w:rPr>
          <w:rFonts w:hint="eastAsia"/>
        </w:rPr>
        <w:t>の概念や再生療法が着目されていることから、今後の国試でも多く出題されることが予想されます。</w:t>
      </w:r>
    </w:p>
    <w:p w14:paraId="5D568FE2" w14:textId="58AEA94A" w:rsidR="008A6ED6" w:rsidRDefault="008A6ED6"/>
    <w:p w14:paraId="3FA15F63" w14:textId="7999B94A" w:rsidR="008A6ED6" w:rsidRDefault="008A6ED6" w:rsidP="008A6ED6">
      <w:r>
        <w:rPr>
          <w:rFonts w:hint="eastAsia"/>
        </w:rPr>
        <w:t>その中でFGF（塩基性線維芽細胞増殖因子）製剤が注目されていますが、</w:t>
      </w:r>
    </w:p>
    <w:p w14:paraId="5537FF2B" w14:textId="1DE8DA32" w:rsidR="008A6ED6" w:rsidRDefault="008A6ED6" w:rsidP="008A6ED6">
      <w:r w:rsidRPr="008A6ED6">
        <w:rPr>
          <w:rFonts w:hint="eastAsia"/>
          <w:b/>
          <w:bCs/>
        </w:rPr>
        <w:t>過敏症の既往歴のある患者</w:t>
      </w:r>
      <w:r>
        <w:rPr>
          <w:rFonts w:hint="eastAsia"/>
        </w:rPr>
        <w:t>と</w:t>
      </w:r>
      <w:r w:rsidRPr="008A6ED6">
        <w:rPr>
          <w:b/>
          <w:bCs/>
        </w:rPr>
        <w:t>口腔内に悪性腫瘍のある患者又はその既往歴のある患者</w:t>
      </w:r>
    </w:p>
    <w:p w14:paraId="19664E69" w14:textId="0072299E" w:rsidR="008A6ED6" w:rsidRDefault="008A6ED6" w:rsidP="008A6ED6">
      <w:r>
        <w:rPr>
          <w:rFonts w:hint="eastAsia"/>
        </w:rPr>
        <w:t>(細胞増殖促進作用を有するため)が禁忌であることを覚えていれば解けると思います。</w:t>
      </w:r>
    </w:p>
    <w:p w14:paraId="36B34EA4" w14:textId="4EFD2F34" w:rsidR="008A6ED6" w:rsidRDefault="008A6ED6" w:rsidP="008A6ED6"/>
    <w:p w14:paraId="6208CF68" w14:textId="7109EF68" w:rsidR="00133908" w:rsidRDefault="00133908" w:rsidP="008A6ED6">
      <w:r>
        <w:rPr>
          <w:rFonts w:hint="eastAsia"/>
        </w:rPr>
        <w:t>この症例は目立った歯肉退縮は認められず</w:t>
      </w:r>
      <w:r w:rsidR="00A647EA">
        <w:rPr>
          <w:rFonts w:hint="eastAsia"/>
        </w:rPr>
        <w:t>、6番近遠心に</w:t>
      </w:r>
      <w:r w:rsidR="00A647EA" w:rsidRPr="00A647EA">
        <w:rPr>
          <w:rFonts w:hint="eastAsia"/>
          <w:b/>
          <w:bCs/>
        </w:rPr>
        <w:t>垂直性骨吸収</w:t>
      </w:r>
      <w:r w:rsidR="00A647EA">
        <w:rPr>
          <w:rFonts w:hint="eastAsia"/>
        </w:rPr>
        <w:t>を認めることがわかれば、</w:t>
      </w:r>
      <w:r w:rsidR="00A647EA" w:rsidRPr="00A647EA">
        <w:rPr>
          <w:rFonts w:hint="eastAsia"/>
          <w:b/>
          <w:bCs/>
        </w:rPr>
        <w:t>歯周組織再生療法</w:t>
      </w:r>
      <w:r w:rsidR="00A647EA">
        <w:rPr>
          <w:rFonts w:hint="eastAsia"/>
        </w:rPr>
        <w:t>が適応となると考えられます。</w:t>
      </w:r>
    </w:p>
    <w:p w14:paraId="6EE562BD" w14:textId="77777777" w:rsidR="00A647EA" w:rsidRDefault="00A647EA" w:rsidP="008A6ED6"/>
    <w:p w14:paraId="18C19326" w14:textId="77777777" w:rsidR="00133908" w:rsidRDefault="00133908" w:rsidP="008A6ED6"/>
    <w:p w14:paraId="0B7B3A6D" w14:textId="142E2B0E" w:rsidR="008A6ED6" w:rsidRDefault="00A647EA" w:rsidP="008A6ED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B64C6" wp14:editId="58D693F5">
                <wp:simplePos x="0" y="0"/>
                <wp:positionH relativeFrom="column">
                  <wp:posOffset>3956685</wp:posOffset>
                </wp:positionH>
                <wp:positionV relativeFrom="paragraph">
                  <wp:posOffset>1353185</wp:posOffset>
                </wp:positionV>
                <wp:extent cx="320040" cy="1043940"/>
                <wp:effectExtent l="0" t="0" r="22860" b="2286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043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DB55F" id="直線コネクタ 12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106.55pt" to="336.75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875DB" wp14:editId="298376EC">
                <wp:simplePos x="0" y="0"/>
                <wp:positionH relativeFrom="column">
                  <wp:posOffset>3705225</wp:posOffset>
                </wp:positionH>
                <wp:positionV relativeFrom="paragraph">
                  <wp:posOffset>1307465</wp:posOffset>
                </wp:positionV>
                <wp:extent cx="236220" cy="1089660"/>
                <wp:effectExtent l="0" t="0" r="30480" b="3429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1089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CD55E" id="直線コネクタ 11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102.95pt" to="310.35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  <w:r w:rsidR="001339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BCD146" wp14:editId="77D364AF">
                <wp:simplePos x="0" y="0"/>
                <wp:positionH relativeFrom="column">
                  <wp:posOffset>4124325</wp:posOffset>
                </wp:positionH>
                <wp:positionV relativeFrom="paragraph">
                  <wp:posOffset>164465</wp:posOffset>
                </wp:positionV>
                <wp:extent cx="327660" cy="1135380"/>
                <wp:effectExtent l="0" t="0" r="15240" b="266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1353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D9E40" id="正方形/長方形 10" o:spid="_x0000_s1026" style="position:absolute;left:0;text-align:left;margin-left:324.75pt;margin-top:12.95pt;width:25.8pt;height: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" filled="f" strokecolor="#1f3763 [1604]" strokeweight="1pt"/>
            </w:pict>
          </mc:Fallback>
        </mc:AlternateContent>
      </w:r>
      <w:r w:rsidR="008A6E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AF4BC" wp14:editId="195F0DDA">
                <wp:simplePos x="0" y="0"/>
                <wp:positionH relativeFrom="column">
                  <wp:posOffset>3552825</wp:posOffset>
                </wp:positionH>
                <wp:positionV relativeFrom="paragraph">
                  <wp:posOffset>149225</wp:posOffset>
                </wp:positionV>
                <wp:extent cx="358140" cy="1127760"/>
                <wp:effectExtent l="0" t="0" r="22860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127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6AEBC" id="正方形/長方形 8" o:spid="_x0000_s1026" style="position:absolute;left:0;text-align:left;margin-left:279.75pt;margin-top:11.75pt;width:28.2pt;height:8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" filled="f" strokecolor="#1f3763 [1604]" strokeweight="1pt"/>
            </w:pict>
          </mc:Fallback>
        </mc:AlternateContent>
      </w:r>
      <w:r w:rsidR="008A6ED6">
        <w:rPr>
          <w:noProof/>
        </w:rPr>
        <w:drawing>
          <wp:anchor distT="0" distB="0" distL="114300" distR="114300" simplePos="0" relativeHeight="251658240" behindDoc="0" locked="0" layoutInCell="1" allowOverlap="1" wp14:anchorId="1A28CE3A" wp14:editId="5706D06B">
            <wp:simplePos x="0" y="0"/>
            <wp:positionH relativeFrom="column">
              <wp:posOffset>2745105</wp:posOffset>
            </wp:positionH>
            <wp:positionV relativeFrom="paragraph">
              <wp:posOffset>85090</wp:posOffset>
            </wp:positionV>
            <wp:extent cx="2707005" cy="21215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ED6">
        <w:rPr>
          <w:noProof/>
        </w:rPr>
        <w:drawing>
          <wp:inline distT="0" distB="0" distL="0" distR="0" wp14:anchorId="36962B96" wp14:editId="7B803702">
            <wp:extent cx="2585085" cy="2133600"/>
            <wp:effectExtent l="0" t="0" r="571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3205" w14:textId="2FF5C58C" w:rsidR="008A6ED6" w:rsidRDefault="00173E29" w:rsidP="008A6ED6">
      <w:r>
        <w:rPr>
          <w:rFonts w:hint="eastAsia"/>
        </w:rPr>
        <w:t>充分な</w:t>
      </w:r>
      <w:r w:rsidR="001339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A4A44" wp14:editId="04C264C0">
                <wp:simplePos x="0" y="0"/>
                <wp:positionH relativeFrom="column">
                  <wp:posOffset>3308985</wp:posOffset>
                </wp:positionH>
                <wp:positionV relativeFrom="paragraph">
                  <wp:posOffset>141605</wp:posOffset>
                </wp:positionV>
                <wp:extent cx="2575560" cy="312420"/>
                <wp:effectExtent l="0" t="0" r="15240" b="1143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0F66E" w14:textId="01C97CC9" w:rsidR="00133908" w:rsidRDefault="00133908">
                            <w:r>
                              <w:rPr>
                                <w:rFonts w:hint="eastAsia"/>
                              </w:rPr>
                              <w:t>6番近遠心に垂直性の骨吸収を認める。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A4A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60.55pt;margin-top:11.15pt;width:202.8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" fillcolor="white [3201]" strokeweight=".5pt">
                <v:textbox>
                  <w:txbxContent>
                    <w:p w14:paraId="2410F66E" w14:textId="01C97CC9" w:rsidR="00133908" w:rsidRDefault="0013390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6番近遠心に垂直性の骨吸収を認める。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付着歯肉あり</w:t>
      </w:r>
      <w:r w:rsidR="008A6ED6">
        <w:rPr>
          <w:rFonts w:hint="eastAsia"/>
        </w:rPr>
        <w:t>。</w:t>
      </w:r>
    </w:p>
    <w:p w14:paraId="301764A6" w14:textId="7B5B486C" w:rsidR="00133908" w:rsidRDefault="00133908" w:rsidP="008A6ED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2808B" wp14:editId="142AED88">
                <wp:simplePos x="0" y="0"/>
                <wp:positionH relativeFrom="column">
                  <wp:posOffset>1411605</wp:posOffset>
                </wp:positionH>
                <wp:positionV relativeFrom="paragraph">
                  <wp:posOffset>141605</wp:posOffset>
                </wp:positionV>
                <wp:extent cx="1859280" cy="800100"/>
                <wp:effectExtent l="0" t="0" r="2667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928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DA724" id="直線コネクタ 14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5pt,11.15pt" to="257.5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4C96E" wp14:editId="4A427BE9">
                <wp:simplePos x="0" y="0"/>
                <wp:positionH relativeFrom="column">
                  <wp:posOffset>306705</wp:posOffset>
                </wp:positionH>
                <wp:positionV relativeFrom="paragraph">
                  <wp:posOffset>156845</wp:posOffset>
                </wp:positionV>
                <wp:extent cx="2933700" cy="899160"/>
                <wp:effectExtent l="0" t="0" r="19050" b="3429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899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961EE" id="直線コネクタ 13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5pt,12.35pt" to="255.1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  <w:r w:rsidR="008A6ED6">
        <w:rPr>
          <w:noProof/>
        </w:rPr>
        <w:drawing>
          <wp:inline distT="0" distB="0" distL="0" distR="0" wp14:anchorId="33B047BB" wp14:editId="6E877CCB">
            <wp:extent cx="2828925" cy="2018030"/>
            <wp:effectExtent l="0" t="0" r="9525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45C0" w14:textId="77777777" w:rsidR="00133908" w:rsidRDefault="00133908">
      <w:pPr>
        <w:widowControl/>
        <w:jc w:val="left"/>
      </w:pPr>
      <w:r>
        <w:br w:type="page"/>
      </w:r>
    </w:p>
    <w:p w14:paraId="77453B87" w14:textId="1C2CA55F" w:rsidR="00133908" w:rsidRPr="00133908" w:rsidRDefault="00133908" w:rsidP="00133908">
      <w:pPr>
        <w:rPr>
          <w:b/>
          <w:bCs/>
        </w:rPr>
      </w:pPr>
      <w:r>
        <w:lastRenderedPageBreak/>
        <w:t>114A-50  正答率:24.2%  (歯周)</w:t>
      </w:r>
      <w:r>
        <w:rPr>
          <w:rFonts w:hint="eastAsia"/>
        </w:rPr>
        <w:t xml:space="preserve">　</w:t>
      </w:r>
      <w:r w:rsidRPr="00133908">
        <w:rPr>
          <w:rFonts w:hint="eastAsia"/>
          <w:b/>
          <w:bCs/>
        </w:rPr>
        <w:t xml:space="preserve">　解答</w:t>
      </w:r>
    </w:p>
    <w:p w14:paraId="3609B496" w14:textId="77777777" w:rsidR="00133908" w:rsidRDefault="00133908" w:rsidP="00133908">
      <w:r>
        <w:t>44 歳の男性。下顎左側臼歯部の違和感を主訴として来院した。9年前に</w:t>
      </w:r>
      <w:r w:rsidRPr="00133908">
        <w:rPr>
          <w:b/>
          <w:bCs/>
        </w:rPr>
        <w:t>stageⅠの舌癌の治療を受けた</w:t>
      </w:r>
      <w:r>
        <w:t>が、現在まで再発はない。歯周基本治療後の再評価の結果、 歯周外科治療を行うこととした。初診時の口腔内写真とエックス線画像を示す。再評価時の歯周組織検査結果の一部を表に示す。</w:t>
      </w:r>
    </w:p>
    <w:p w14:paraId="2D61B2CA" w14:textId="77777777" w:rsidR="00133908" w:rsidRDefault="00133908" w:rsidP="00133908"/>
    <w:p w14:paraId="1814B020" w14:textId="2883BB40" w:rsidR="00133908" w:rsidRDefault="00133908" w:rsidP="00133908">
      <w:pPr>
        <w:rPr>
          <w:b/>
          <w:bCs/>
        </w:rPr>
      </w:pPr>
      <w:r>
        <w:rPr>
          <w:rFonts w:hint="eastAsia"/>
        </w:rPr>
        <w:t>適切な治療法はどれか。</w:t>
      </w:r>
      <w:r w:rsidRPr="00133908">
        <w:rPr>
          <w:b/>
          <w:bCs/>
        </w:rPr>
        <w:t>2つ選べ。</w:t>
      </w:r>
    </w:p>
    <w:p w14:paraId="235CBB32" w14:textId="77777777" w:rsidR="00133908" w:rsidRDefault="00133908" w:rsidP="00133908"/>
    <w:p w14:paraId="6CB56CB3" w14:textId="32B5CEDE" w:rsidR="00133908" w:rsidRDefault="00133908" w:rsidP="00133908">
      <w:r w:rsidRPr="00A647EA">
        <w:rPr>
          <w:rFonts w:hint="eastAsia"/>
          <w:b/>
          <w:bCs/>
        </w:rPr>
        <w:t>ａ</w:t>
      </w:r>
      <w:r w:rsidRPr="00A647EA">
        <w:rPr>
          <w:b/>
          <w:bCs/>
        </w:rPr>
        <w:t xml:space="preserve"> 骨移植術</w:t>
      </w:r>
      <w:r w:rsidR="00A647EA">
        <w:rPr>
          <w:rFonts w:hint="eastAsia"/>
        </w:rPr>
        <w:t xml:space="preserve">　</w:t>
      </w:r>
      <w:r w:rsidR="00A647EA" w:rsidRPr="00A647EA">
        <w:rPr>
          <w:rFonts w:hint="eastAsia"/>
        </w:rPr>
        <w:t>歯周組織再生療法</w:t>
      </w:r>
      <w:r w:rsidR="00A647EA">
        <w:rPr>
          <w:rFonts w:hint="eastAsia"/>
        </w:rPr>
        <w:t>なので〇</w:t>
      </w:r>
    </w:p>
    <w:p w14:paraId="07180E42" w14:textId="481AA413" w:rsidR="00133908" w:rsidRDefault="00133908" w:rsidP="00133908">
      <w:r w:rsidRPr="00133908">
        <w:rPr>
          <w:rFonts w:hint="eastAsia"/>
          <w:strike/>
        </w:rPr>
        <w:t>ｂ</w:t>
      </w:r>
      <w:r w:rsidRPr="00133908">
        <w:rPr>
          <w:strike/>
        </w:rPr>
        <w:t xml:space="preserve"> FGF-2 製剤の応用</w:t>
      </w:r>
      <w:r>
        <w:rPr>
          <w:rFonts w:hint="eastAsia"/>
        </w:rPr>
        <w:t xml:space="preserve"> </w:t>
      </w:r>
      <w:r w:rsidRPr="00133908">
        <w:rPr>
          <w:rFonts w:hint="eastAsia"/>
        </w:rPr>
        <w:t>口腔内に悪性腫瘍の</w:t>
      </w:r>
      <w:r>
        <w:rPr>
          <w:rFonts w:hint="eastAsia"/>
        </w:rPr>
        <w:t>既往のある患者の症例のため</w:t>
      </w:r>
    </w:p>
    <w:p w14:paraId="41153C40" w14:textId="61F08DE6" w:rsidR="00133908" w:rsidRPr="00133908" w:rsidRDefault="00133908" w:rsidP="00133908">
      <w:r w:rsidRPr="00133908">
        <w:t>FGF（塩基性線維芽細胞増殖因子）製剤</w:t>
      </w:r>
      <w:r>
        <w:rPr>
          <w:rFonts w:hint="eastAsia"/>
        </w:rPr>
        <w:t>は避けるべき。</w:t>
      </w:r>
    </w:p>
    <w:p w14:paraId="40E7BDF0" w14:textId="770BFE70" w:rsidR="00133908" w:rsidRDefault="00133908" w:rsidP="00133908">
      <w:r w:rsidRPr="00133908">
        <w:rPr>
          <w:rFonts w:hint="eastAsia"/>
          <w:strike/>
        </w:rPr>
        <w:t>ｃ</w:t>
      </w:r>
      <w:r w:rsidRPr="00133908">
        <w:rPr>
          <w:strike/>
        </w:rPr>
        <w:t xml:space="preserve"> 歯周ポケット</w:t>
      </w:r>
      <w:r w:rsidRPr="00133908">
        <w:rPr>
          <w:rFonts w:hint="eastAsia"/>
          <w:strike/>
        </w:rPr>
        <w:t>搔爬術</w:t>
      </w:r>
      <w:r w:rsidRPr="00133908">
        <w:rPr>
          <w:rFonts w:hint="eastAsia"/>
        </w:rPr>
        <w:t xml:space="preserve">　</w:t>
      </w:r>
      <w:r>
        <w:rPr>
          <w:rFonts w:hint="eastAsia"/>
        </w:rPr>
        <w:t>浮腫性の浅い骨縁上ポケットが適応</w:t>
      </w:r>
      <w:r w:rsidR="00A647EA">
        <w:rPr>
          <w:rFonts w:hint="eastAsia"/>
        </w:rPr>
        <w:t>なため×</w:t>
      </w:r>
    </w:p>
    <w:p w14:paraId="2C25E221" w14:textId="13F2B80C" w:rsidR="00133908" w:rsidRPr="00133908" w:rsidRDefault="00133908" w:rsidP="00133908">
      <w:pPr>
        <w:rPr>
          <w:strike/>
        </w:rPr>
      </w:pPr>
      <w:r>
        <w:rPr>
          <w:rFonts w:hint="eastAsia"/>
        </w:rPr>
        <w:t xml:space="preserve">(この症例は深い骨縁下ポケット)　　　　　　　</w:t>
      </w:r>
    </w:p>
    <w:p w14:paraId="156E705D" w14:textId="6E398D79" w:rsidR="00133908" w:rsidRDefault="00133908" w:rsidP="00133908">
      <w:r w:rsidRPr="00A647EA">
        <w:rPr>
          <w:rFonts w:hint="eastAsia"/>
          <w:strike/>
        </w:rPr>
        <w:t>ｄ</w:t>
      </w:r>
      <w:r w:rsidRPr="00A647EA">
        <w:rPr>
          <w:strike/>
        </w:rPr>
        <w:t xml:space="preserve"> 歯肉弁根尖側移動術</w:t>
      </w:r>
      <w:r w:rsidR="00A647EA">
        <w:rPr>
          <w:rFonts w:hint="eastAsia"/>
        </w:rPr>
        <w:t xml:space="preserve">　付着歯肉幅の獲得などを目的としており、</w:t>
      </w:r>
    </w:p>
    <w:p w14:paraId="30F54F19" w14:textId="0BBD2CBF" w:rsidR="00A647EA" w:rsidRDefault="00A647EA" w:rsidP="00133908">
      <w:r>
        <w:rPr>
          <w:rFonts w:hint="eastAsia"/>
        </w:rPr>
        <w:t>本症例で付着歯肉は問題ないと思われるため×</w:t>
      </w:r>
    </w:p>
    <w:p w14:paraId="7C3AEB21" w14:textId="736A6317" w:rsidR="008A6ED6" w:rsidRDefault="00133908" w:rsidP="00133908">
      <w:r w:rsidRPr="00A647EA">
        <w:rPr>
          <w:rFonts w:hint="eastAsia"/>
          <w:b/>
          <w:bCs/>
        </w:rPr>
        <w:t>ｅ</w:t>
      </w:r>
      <w:r w:rsidRPr="00A647EA">
        <w:rPr>
          <w:b/>
          <w:bCs/>
        </w:rPr>
        <w:t xml:space="preserve"> エナメルマトリックスタンパク質の応用</w:t>
      </w:r>
      <w:r w:rsidR="00A647EA" w:rsidRPr="00A647EA">
        <w:rPr>
          <w:rFonts w:hint="eastAsia"/>
        </w:rPr>
        <w:t xml:space="preserve">　歯周組織再生療法なので〇</w:t>
      </w:r>
    </w:p>
    <w:p w14:paraId="5368630A" w14:textId="66AC4FDF" w:rsidR="00A647EA" w:rsidRDefault="00A647EA" w:rsidP="00133908"/>
    <w:p w14:paraId="7B8104A9" w14:textId="5CB71873" w:rsidR="00A647EA" w:rsidRPr="00C3123E" w:rsidRDefault="00A647EA" w:rsidP="00133908">
      <w:pPr>
        <w:rPr>
          <w:b/>
          <w:bCs/>
        </w:rPr>
      </w:pPr>
      <w:r w:rsidRPr="00C3123E">
        <w:rPr>
          <w:rFonts w:hint="eastAsia"/>
          <w:b/>
          <w:bCs/>
        </w:rPr>
        <w:t>解答:</w:t>
      </w:r>
      <w:r w:rsidRPr="00C3123E">
        <w:rPr>
          <w:b/>
          <w:bCs/>
        </w:rPr>
        <w:t>a,e</w:t>
      </w:r>
    </w:p>
    <w:p w14:paraId="7731DEFF" w14:textId="4F44DA11" w:rsidR="00A647EA" w:rsidRDefault="00A647EA" w:rsidP="00133908"/>
    <w:p w14:paraId="54B1FDC3" w14:textId="41CB9475" w:rsidR="00A647EA" w:rsidRPr="00A647EA" w:rsidRDefault="00A647EA" w:rsidP="00133908">
      <w:pPr>
        <w:rPr>
          <w:b/>
          <w:bCs/>
        </w:rPr>
      </w:pPr>
      <w:r w:rsidRPr="00A647EA">
        <w:rPr>
          <w:rFonts w:hint="eastAsia"/>
          <w:b/>
          <w:bCs/>
        </w:rPr>
        <w:t>※歯周組織再生療法には他にもG</w:t>
      </w:r>
      <w:r w:rsidRPr="00A647EA">
        <w:rPr>
          <w:b/>
          <w:bCs/>
        </w:rPr>
        <w:t>TR</w:t>
      </w:r>
      <w:r w:rsidRPr="00A647EA">
        <w:rPr>
          <w:rFonts w:hint="eastAsia"/>
          <w:b/>
          <w:bCs/>
        </w:rPr>
        <w:t>法などがあることを覚えておくと良いです。</w:t>
      </w:r>
    </w:p>
    <w:sectPr w:rsidR="00A647EA" w:rsidRPr="00A647EA">
      <w:footerReference w:type="defaul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CBDD8" w14:textId="77777777" w:rsidR="00A440CB" w:rsidRDefault="00A440CB" w:rsidP="008A6ED6">
      <w:r>
        <w:separator/>
      </w:r>
    </w:p>
  </w:endnote>
  <w:endnote w:type="continuationSeparator" w:id="0">
    <w:p w14:paraId="1BA255CC" w14:textId="77777777" w:rsidR="00A440CB" w:rsidRDefault="00A440CB" w:rsidP="008A6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9547809"/>
      <w:docPartObj>
        <w:docPartGallery w:val="Page Numbers (Bottom of Page)"/>
        <w:docPartUnique/>
      </w:docPartObj>
    </w:sdtPr>
    <w:sdtEndPr/>
    <w:sdtContent>
      <w:p w14:paraId="33FC06E5" w14:textId="5693BD12" w:rsidR="008A6ED6" w:rsidRDefault="008A6E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495EA3E" w14:textId="77777777" w:rsidR="008A6ED6" w:rsidRDefault="008A6ED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A6A57" w14:textId="77777777" w:rsidR="00A440CB" w:rsidRDefault="00A440CB" w:rsidP="008A6ED6">
      <w:r>
        <w:separator/>
      </w:r>
    </w:p>
  </w:footnote>
  <w:footnote w:type="continuationSeparator" w:id="0">
    <w:p w14:paraId="46773E26" w14:textId="77777777" w:rsidR="00A440CB" w:rsidRDefault="00A440CB" w:rsidP="008A6E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112"/>
    <w:rsid w:val="00133908"/>
    <w:rsid w:val="00173E29"/>
    <w:rsid w:val="003B0112"/>
    <w:rsid w:val="007A07C3"/>
    <w:rsid w:val="008A6ED6"/>
    <w:rsid w:val="00A440CB"/>
    <w:rsid w:val="00A647EA"/>
    <w:rsid w:val="00C3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C3273E"/>
  <w15:chartTrackingRefBased/>
  <w15:docId w15:val="{E456DB7A-ECB1-423F-A410-0F7DB0E5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E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A6ED6"/>
  </w:style>
  <w:style w:type="paragraph" w:styleId="a5">
    <w:name w:val="footer"/>
    <w:basedOn w:val="a"/>
    <w:link w:val="a6"/>
    <w:uiPriority w:val="99"/>
    <w:unhideWhenUsed/>
    <w:rsid w:val="008A6E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A6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榮　宏太朗</dc:creator>
  <cp:keywords/>
  <dc:description/>
  <cp:lastModifiedBy>榮　宏太朗</cp:lastModifiedBy>
  <cp:revision>4</cp:revision>
  <dcterms:created xsi:type="dcterms:W3CDTF">2021-08-28T10:01:00Z</dcterms:created>
  <dcterms:modified xsi:type="dcterms:W3CDTF">2021-08-28T11:01:00Z</dcterms:modified>
</cp:coreProperties>
</file>