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51154" w14:textId="3B7CA3F2" w:rsidR="00B03D7C" w:rsidRDefault="00B03D7C" w:rsidP="00B03D7C">
      <w:r>
        <w:t>114A-53</w:t>
      </w:r>
      <w:r w:rsidRPr="00B03D7C">
        <w:rPr>
          <w:b/>
          <w:bCs/>
        </w:rPr>
        <w:t xml:space="preserve"> </w:t>
      </w:r>
      <w:r w:rsidRPr="00B03D7C">
        <w:rPr>
          <w:rFonts w:hint="eastAsia"/>
          <w:b/>
          <w:bCs/>
        </w:rPr>
        <w:t>正答率2</w:t>
      </w:r>
      <w:r w:rsidRPr="00B03D7C">
        <w:rPr>
          <w:b/>
          <w:bCs/>
        </w:rPr>
        <w:t>3.6</w:t>
      </w:r>
      <w:r w:rsidRPr="00B03D7C">
        <w:rPr>
          <w:rFonts w:hint="eastAsia"/>
          <w:b/>
          <w:bCs/>
        </w:rPr>
        <w:t>%</w:t>
      </w:r>
    </w:p>
    <w:p w14:paraId="15C0BF22" w14:textId="77777777" w:rsidR="00B03D7C" w:rsidRDefault="00B03D7C" w:rsidP="00B03D7C">
      <w:r>
        <w:t>上顎左側第二小臼歯の感染根管治療時に行ったある処置前後のマイクロスコープ写真を</w:t>
      </w:r>
    </w:p>
    <w:p w14:paraId="0754725B" w14:textId="77777777" w:rsidR="00B03D7C" w:rsidRDefault="00B03D7C" w:rsidP="00B03D7C">
      <w:r>
        <w:t>別に示す。</w:t>
      </w:r>
      <w:r>
        <w:rPr>
          <w:rFonts w:hint="eastAsia"/>
        </w:rPr>
        <w:t>この処置の目的はどれか。</w:t>
      </w:r>
      <w:r>
        <w:t>1つ選べ。</w:t>
      </w:r>
    </w:p>
    <w:p w14:paraId="5B797A07" w14:textId="7A180A6A" w:rsidR="00B03D7C" w:rsidRDefault="00B03D7C" w:rsidP="00B03D7C">
      <w:r>
        <w:t>ａ 感染歯質の除去</w:t>
      </w:r>
    </w:p>
    <w:p w14:paraId="0597864E" w14:textId="77777777" w:rsidR="00B03D7C" w:rsidRDefault="00B03D7C" w:rsidP="00B03D7C">
      <w:r>
        <w:rPr>
          <w:rFonts w:hint="eastAsia"/>
        </w:rPr>
        <w:t>ｂ</w:t>
      </w:r>
      <w:r>
        <w:t xml:space="preserve"> 根管穿孔の防止</w:t>
      </w:r>
    </w:p>
    <w:p w14:paraId="5E4B45F1" w14:textId="4E246449" w:rsidR="00B03D7C" w:rsidRDefault="00B03D7C" w:rsidP="00B03D7C">
      <w:r>
        <w:t>ｃ 歯根破折の防止</w:t>
      </w:r>
    </w:p>
    <w:p w14:paraId="08C721DE" w14:textId="77777777" w:rsidR="00B03D7C" w:rsidRDefault="00B03D7C" w:rsidP="00B03D7C">
      <w:r>
        <w:rPr>
          <w:rFonts w:hint="eastAsia"/>
        </w:rPr>
        <w:t>ｄ</w:t>
      </w:r>
      <w:r>
        <w:t xml:space="preserve"> 根管洗浄効果の向上</w:t>
      </w:r>
    </w:p>
    <w:p w14:paraId="5A6B0A07" w14:textId="77777777" w:rsidR="00B03D7C" w:rsidRDefault="00B03D7C" w:rsidP="00B03D7C">
      <w:r>
        <w:rPr>
          <w:rFonts w:hint="eastAsia"/>
        </w:rPr>
        <w:t>ｅ</w:t>
      </w:r>
      <w:r>
        <w:t xml:space="preserve"> 根管拡大器具の破折防止</w:t>
      </w:r>
    </w:p>
    <w:p w14:paraId="576C9A37" w14:textId="65282028" w:rsidR="00B03D7C" w:rsidRDefault="00B03D7C"/>
    <w:p w14:paraId="4F667DFD" w14:textId="39B65A40" w:rsidR="00B03D7C" w:rsidRDefault="00B03D7C">
      <w:r>
        <w:rPr>
          <w:noProof/>
        </w:rPr>
        <w:drawing>
          <wp:inline distT="0" distB="0" distL="0" distR="0" wp14:anchorId="002CA1C8" wp14:editId="09F6ADC4">
            <wp:extent cx="3802380" cy="2492984"/>
            <wp:effectExtent l="0" t="0" r="7620" b="31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3809877" cy="2497899"/>
                    </a:xfrm>
                    <a:prstGeom prst="rect">
                      <a:avLst/>
                    </a:prstGeom>
                    <a:noFill/>
                    <a:ln>
                      <a:noFill/>
                    </a:ln>
                  </pic:spPr>
                </pic:pic>
              </a:graphicData>
            </a:graphic>
          </wp:inline>
        </w:drawing>
      </w:r>
    </w:p>
    <w:p w14:paraId="4CA93843" w14:textId="2AB8319A" w:rsidR="00B03D7C" w:rsidRDefault="00B03D7C" w:rsidP="00B03D7C">
      <w:pPr>
        <w:widowControl/>
        <w:ind w:firstLineChars="1200" w:firstLine="2520"/>
        <w:jc w:val="left"/>
      </w:pPr>
      <w:r w:rsidRPr="00B03D7C">
        <w:rPr>
          <w:rFonts w:hint="eastAsia"/>
        </w:rPr>
        <w:t>処置前</w:t>
      </w:r>
    </w:p>
    <w:p w14:paraId="41E9E5EE" w14:textId="15ECD076" w:rsidR="00B03D7C" w:rsidRDefault="00B03D7C">
      <w:pPr>
        <w:rPr>
          <w:noProof/>
        </w:rPr>
      </w:pPr>
      <w:r>
        <w:rPr>
          <w:noProof/>
        </w:rPr>
        <w:drawing>
          <wp:inline distT="0" distB="0" distL="0" distR="0" wp14:anchorId="07C4BFF2" wp14:editId="5774F2F2">
            <wp:extent cx="3780367" cy="215646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3788206" cy="2160932"/>
                    </a:xfrm>
                    <a:prstGeom prst="rect">
                      <a:avLst/>
                    </a:prstGeom>
                    <a:noFill/>
                    <a:ln>
                      <a:noFill/>
                    </a:ln>
                  </pic:spPr>
                </pic:pic>
              </a:graphicData>
            </a:graphic>
          </wp:inline>
        </w:drawing>
      </w:r>
    </w:p>
    <w:p w14:paraId="390609DF" w14:textId="2ED47570" w:rsidR="00B03D7C" w:rsidRDefault="00B03D7C" w:rsidP="00B03D7C">
      <w:pPr>
        <w:tabs>
          <w:tab w:val="left" w:pos="2616"/>
        </w:tabs>
      </w:pPr>
      <w:r>
        <w:tab/>
      </w:r>
      <w:r w:rsidRPr="00B03D7C">
        <w:rPr>
          <w:rFonts w:hint="eastAsia"/>
        </w:rPr>
        <w:t>処置後</w:t>
      </w:r>
    </w:p>
    <w:p w14:paraId="27AA0927" w14:textId="77777777" w:rsidR="00B03D7C" w:rsidRDefault="00B03D7C">
      <w:pPr>
        <w:widowControl/>
        <w:jc w:val="left"/>
      </w:pPr>
      <w:r>
        <w:br w:type="page"/>
      </w:r>
    </w:p>
    <w:p w14:paraId="74B069B7" w14:textId="1B981DDE" w:rsidR="00B03D7C" w:rsidRDefault="00B03D7C" w:rsidP="00B03D7C">
      <w:pPr>
        <w:tabs>
          <w:tab w:val="left" w:pos="2616"/>
        </w:tabs>
      </w:pPr>
    </w:p>
    <w:p w14:paraId="14E8FA10" w14:textId="298BAF94" w:rsidR="00B03D7C" w:rsidRDefault="00B03D7C" w:rsidP="00B03D7C">
      <w:pPr>
        <w:tabs>
          <w:tab w:val="left" w:pos="2616"/>
        </w:tabs>
        <w:rPr>
          <w:b/>
          <w:bCs/>
        </w:rPr>
      </w:pPr>
      <w:r w:rsidRPr="00B03D7C">
        <w:rPr>
          <w:rFonts w:hint="eastAsia"/>
          <w:b/>
          <w:bCs/>
        </w:rPr>
        <w:t>【歯の解剖学的知識と治療操作の臨床的意義の理解】</w:t>
      </w:r>
    </w:p>
    <w:p w14:paraId="6EDB8822" w14:textId="77026DDB" w:rsidR="00B03D7C" w:rsidRDefault="00B03D7C" w:rsidP="00B03D7C">
      <w:pPr>
        <w:tabs>
          <w:tab w:val="left" w:pos="2616"/>
        </w:tabs>
        <w:rPr>
          <w:b/>
          <w:bCs/>
        </w:rPr>
      </w:pPr>
    </w:p>
    <w:p w14:paraId="333D6990" w14:textId="56078EA8" w:rsidR="00B03D7C" w:rsidRDefault="00B03D7C" w:rsidP="00B03D7C">
      <w:pPr>
        <w:tabs>
          <w:tab w:val="left" w:pos="2616"/>
        </w:tabs>
        <w:rPr>
          <w:b/>
          <w:bCs/>
        </w:rPr>
      </w:pPr>
    </w:p>
    <w:p w14:paraId="7F7C5F64" w14:textId="77777777" w:rsidR="001F0E4A" w:rsidRDefault="00B03D7C" w:rsidP="00B03D7C">
      <w:pPr>
        <w:tabs>
          <w:tab w:val="left" w:pos="2616"/>
        </w:tabs>
      </w:pPr>
      <w:r>
        <w:rPr>
          <w:rFonts w:hint="eastAsia"/>
        </w:rPr>
        <w:t>この問題は</w:t>
      </w:r>
      <w:r w:rsidRPr="00B03D7C">
        <w:rPr>
          <w:rFonts w:hint="eastAsia"/>
          <w:b/>
          <w:bCs/>
        </w:rPr>
        <w:t>正答率2</w:t>
      </w:r>
      <w:r w:rsidRPr="00B03D7C">
        <w:rPr>
          <w:b/>
          <w:bCs/>
        </w:rPr>
        <w:t>3.6</w:t>
      </w:r>
      <w:r w:rsidRPr="00B03D7C">
        <w:rPr>
          <w:rFonts w:hint="eastAsia"/>
          <w:b/>
          <w:bCs/>
        </w:rPr>
        <w:t>%</w:t>
      </w:r>
      <w:r>
        <w:rPr>
          <w:rFonts w:hint="eastAsia"/>
        </w:rPr>
        <w:t>と大変低い問題ですが、良い問題だと思いました。</w:t>
      </w:r>
    </w:p>
    <w:p w14:paraId="286AD6BA" w14:textId="1472498D" w:rsidR="00B03D7C" w:rsidRDefault="00B03D7C" w:rsidP="00B03D7C">
      <w:pPr>
        <w:tabs>
          <w:tab w:val="left" w:pos="2616"/>
        </w:tabs>
      </w:pPr>
      <w:r>
        <w:rPr>
          <w:rFonts w:hint="eastAsia"/>
        </w:rPr>
        <w:t>日頃、国試に向けて頑張っている皆さんだからこそ、陥りやすい傾向として</w:t>
      </w:r>
    </w:p>
    <w:p w14:paraId="786A99AC" w14:textId="2C965E50" w:rsidR="00B03D7C" w:rsidRPr="001F0E4A" w:rsidRDefault="00B03D7C" w:rsidP="00B03D7C">
      <w:pPr>
        <w:tabs>
          <w:tab w:val="left" w:pos="2616"/>
        </w:tabs>
      </w:pPr>
    </w:p>
    <w:p w14:paraId="65249141" w14:textId="77777777" w:rsidR="001F0E4A" w:rsidRDefault="00B03D7C" w:rsidP="00B03D7C">
      <w:pPr>
        <w:tabs>
          <w:tab w:val="left" w:pos="2616"/>
        </w:tabs>
      </w:pPr>
      <w:r>
        <w:rPr>
          <w:rFonts w:hint="eastAsia"/>
        </w:rPr>
        <w:t>「こういう場合もあるから、この選択枝は間違っていない！」と、思うことが多々あると思います。</w:t>
      </w:r>
    </w:p>
    <w:p w14:paraId="78A03FF3" w14:textId="61646FDE" w:rsidR="00B03D7C" w:rsidRDefault="00B03D7C" w:rsidP="00B03D7C">
      <w:pPr>
        <w:tabs>
          <w:tab w:val="left" w:pos="2616"/>
        </w:tabs>
      </w:pPr>
      <w:r>
        <w:rPr>
          <w:rFonts w:hint="eastAsia"/>
        </w:rPr>
        <w:t>ただ、落ち着いて考えてほしいのが「</w:t>
      </w:r>
      <w:r w:rsidRPr="001F0E4A">
        <w:rPr>
          <w:rFonts w:hint="eastAsia"/>
          <w:b/>
          <w:bCs/>
        </w:rPr>
        <w:t>最も適しているのはどれか」</w:t>
      </w:r>
      <w:r w:rsidR="001F0E4A" w:rsidRPr="001F0E4A">
        <w:rPr>
          <w:rFonts w:hint="eastAsia"/>
          <w:b/>
          <w:bCs/>
        </w:rPr>
        <w:t>「この問題の出題者の意図は何か」</w:t>
      </w:r>
      <w:r w:rsidR="001F0E4A">
        <w:rPr>
          <w:rFonts w:hint="eastAsia"/>
        </w:rPr>
        <w:t>ということです。</w:t>
      </w:r>
    </w:p>
    <w:p w14:paraId="3607A2FA" w14:textId="5E041DEC" w:rsidR="001F0E4A" w:rsidRDefault="001F0E4A" w:rsidP="00B03D7C">
      <w:pPr>
        <w:tabs>
          <w:tab w:val="left" w:pos="2616"/>
        </w:tabs>
      </w:pPr>
    </w:p>
    <w:p w14:paraId="5EFCBD0D" w14:textId="3B6E1BF6" w:rsidR="001F0E4A" w:rsidRDefault="001F0E4A" w:rsidP="00B03D7C">
      <w:pPr>
        <w:tabs>
          <w:tab w:val="left" w:pos="2616"/>
        </w:tabs>
      </w:pPr>
      <w:r>
        <w:rPr>
          <w:rFonts w:hint="eastAsia"/>
        </w:rPr>
        <w:t>長い試験時間後半になればなるほど、見たことがある選択枝、見慣れている選択枝に飛び付きやすくなります。そういう時こそ落ち着いて解いてみてください。</w:t>
      </w:r>
    </w:p>
    <w:p w14:paraId="0A337367" w14:textId="72DEF162" w:rsidR="001F0E4A" w:rsidRDefault="001F0E4A" w:rsidP="00B03D7C">
      <w:pPr>
        <w:tabs>
          <w:tab w:val="left" w:pos="2616"/>
        </w:tabs>
      </w:pPr>
    </w:p>
    <w:p w14:paraId="6DDF3AEE" w14:textId="27E49FE5" w:rsidR="001F0E4A" w:rsidRDefault="001F0E4A" w:rsidP="00B03D7C">
      <w:pPr>
        <w:tabs>
          <w:tab w:val="left" w:pos="2616"/>
        </w:tabs>
      </w:pPr>
    </w:p>
    <w:p w14:paraId="08D6C92B" w14:textId="1F566E1B" w:rsidR="001F0E4A" w:rsidRPr="001F0E4A" w:rsidRDefault="001F0E4A" w:rsidP="00B03D7C">
      <w:pPr>
        <w:tabs>
          <w:tab w:val="left" w:pos="2616"/>
        </w:tabs>
        <w:rPr>
          <w:b/>
          <w:bCs/>
        </w:rPr>
      </w:pPr>
      <w:r w:rsidRPr="001F0E4A">
        <w:rPr>
          <w:rFonts w:hint="eastAsia"/>
          <w:b/>
          <w:bCs/>
        </w:rPr>
        <w:t>〇イスムス</w:t>
      </w:r>
    </w:p>
    <w:p w14:paraId="496B3D41" w14:textId="54D83401" w:rsidR="001F0E4A" w:rsidRDefault="001F0E4A" w:rsidP="001F0E4A">
      <w:r w:rsidRPr="001F0E4A">
        <w:rPr>
          <w:rFonts w:hint="eastAsia"/>
        </w:rPr>
        <w:t>イスムスとは、</w:t>
      </w:r>
      <w:r w:rsidRPr="001F0E4A">
        <w:rPr>
          <w:rFonts w:hint="eastAsia"/>
          <w:b/>
          <w:bCs/>
        </w:rPr>
        <w:t>根管と根管をつないでいる狭小部</w:t>
      </w:r>
      <w:r w:rsidRPr="001F0E4A">
        <w:rPr>
          <w:rFonts w:hint="eastAsia"/>
        </w:rPr>
        <w:t>のことで</w:t>
      </w:r>
      <w:r>
        <w:rPr>
          <w:rFonts w:hint="eastAsia"/>
        </w:rPr>
        <w:t>す。</w:t>
      </w:r>
    </w:p>
    <w:p w14:paraId="5AFCF093" w14:textId="4487618C" w:rsidR="001F0E4A" w:rsidRPr="001F0E4A" w:rsidRDefault="001F0E4A" w:rsidP="001F0E4A">
      <w:pPr>
        <w:rPr>
          <w:b/>
          <w:bCs/>
        </w:rPr>
      </w:pPr>
      <w:r w:rsidRPr="001F0E4A">
        <w:rPr>
          <w:rFonts w:hint="eastAsia"/>
        </w:rPr>
        <w:t>その形態から</w:t>
      </w:r>
      <w:r w:rsidRPr="001F0E4A">
        <w:rPr>
          <w:rFonts w:hint="eastAsia"/>
          <w:b/>
          <w:bCs/>
        </w:rPr>
        <w:t>細菌や壊死歯髄などが残存しやすいです。</w:t>
      </w:r>
    </w:p>
    <w:p w14:paraId="18B60018" w14:textId="192E5018" w:rsidR="001F0E4A" w:rsidRDefault="001F0E4A" w:rsidP="001F0E4A"/>
    <w:p w14:paraId="20C3651D" w14:textId="7F35FECD" w:rsidR="001F0E4A" w:rsidRDefault="001F0E4A" w:rsidP="001F0E4A">
      <w:r>
        <w:rPr>
          <w:noProof/>
        </w:rPr>
        <mc:AlternateContent>
          <mc:Choice Requires="wps">
            <w:drawing>
              <wp:anchor distT="0" distB="0" distL="114300" distR="114300" simplePos="0" relativeHeight="251659264" behindDoc="0" locked="0" layoutInCell="1" allowOverlap="1" wp14:anchorId="3249849A" wp14:editId="4D7E3EA4">
                <wp:simplePos x="0" y="0"/>
                <wp:positionH relativeFrom="column">
                  <wp:posOffset>1503045</wp:posOffset>
                </wp:positionH>
                <wp:positionV relativeFrom="paragraph">
                  <wp:posOffset>1071245</wp:posOffset>
                </wp:positionV>
                <wp:extent cx="914400" cy="609600"/>
                <wp:effectExtent l="0" t="0" r="19050" b="19050"/>
                <wp:wrapNone/>
                <wp:docPr id="4" name="楕円 4"/>
                <wp:cNvGraphicFramePr/>
                <a:graphic xmlns:a="http://schemas.openxmlformats.org/drawingml/2006/main">
                  <a:graphicData uri="http://schemas.microsoft.com/office/word/2010/wordprocessingShape">
                    <wps:wsp>
                      <wps:cNvSpPr/>
                      <wps:spPr>
                        <a:xfrm>
                          <a:off x="0" y="0"/>
                          <a:ext cx="914400" cy="609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25F097" id="楕円 4" o:spid="_x0000_s1026" style="position:absolute;left:0;text-align:left;margin-left:118.35pt;margin-top:84.35pt;width:1in;height:4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" filled="f" strokecolor="red" strokeweight="1pt">
                <v:stroke joinstyle="miter"/>
              </v:oval>
            </w:pict>
          </mc:Fallback>
        </mc:AlternateContent>
      </w:r>
      <w:r>
        <w:rPr>
          <w:noProof/>
        </w:rPr>
        <w:drawing>
          <wp:inline distT="0" distB="0" distL="0" distR="0" wp14:anchorId="30E49989" wp14:editId="3C991757">
            <wp:extent cx="3804285" cy="2493645"/>
            <wp:effectExtent l="0" t="0" r="5715" b="19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804285" cy="2493645"/>
                    </a:xfrm>
                    <a:prstGeom prst="rect">
                      <a:avLst/>
                    </a:prstGeom>
                    <a:noFill/>
                    <a:ln>
                      <a:noFill/>
                    </a:ln>
                  </pic:spPr>
                </pic:pic>
              </a:graphicData>
            </a:graphic>
          </wp:inline>
        </w:drawing>
      </w:r>
    </w:p>
    <w:p w14:paraId="557D0DE2" w14:textId="621B3D3F" w:rsidR="001F0E4A" w:rsidRDefault="001F0E4A">
      <w:pPr>
        <w:widowControl/>
        <w:jc w:val="left"/>
      </w:pPr>
      <w:r>
        <w:br w:type="page"/>
      </w:r>
    </w:p>
    <w:p w14:paraId="4A0983E9" w14:textId="77777777" w:rsidR="001F0E4A" w:rsidRPr="001F0E4A" w:rsidRDefault="001F0E4A" w:rsidP="001F0E4A"/>
    <w:p w14:paraId="5619076B" w14:textId="276BFF0F" w:rsidR="001F0E4A" w:rsidRDefault="001F0E4A" w:rsidP="001F0E4A">
      <w:pPr>
        <w:tabs>
          <w:tab w:val="left" w:pos="2616"/>
        </w:tabs>
      </w:pPr>
      <w:r>
        <w:t>114A-53 正答率23.6%</w:t>
      </w:r>
      <w:r>
        <w:rPr>
          <w:rFonts w:hint="eastAsia"/>
        </w:rPr>
        <w:t xml:space="preserve">　</w:t>
      </w:r>
      <w:r w:rsidRPr="001F0E4A">
        <w:rPr>
          <w:rFonts w:hint="eastAsia"/>
          <w:b/>
          <w:bCs/>
        </w:rPr>
        <w:t>解答</w:t>
      </w:r>
    </w:p>
    <w:p w14:paraId="193E88E9" w14:textId="77777777" w:rsidR="001F0E4A" w:rsidRDefault="001F0E4A" w:rsidP="001F0E4A">
      <w:pPr>
        <w:tabs>
          <w:tab w:val="left" w:pos="2616"/>
        </w:tabs>
      </w:pPr>
      <w:r>
        <w:rPr>
          <w:rFonts w:hint="eastAsia"/>
        </w:rPr>
        <w:t>上顎左側第二小臼歯の感染根管治療時に行ったある処置前後のマイクロスコープ写真を</w:t>
      </w:r>
    </w:p>
    <w:p w14:paraId="0F1721D9" w14:textId="77777777" w:rsidR="001F0E4A" w:rsidRDefault="001F0E4A" w:rsidP="001F0E4A">
      <w:pPr>
        <w:tabs>
          <w:tab w:val="left" w:pos="2616"/>
        </w:tabs>
      </w:pPr>
      <w:r>
        <w:rPr>
          <w:rFonts w:hint="eastAsia"/>
        </w:rPr>
        <w:t>別に示す。この処置の目的はどれか。</w:t>
      </w:r>
      <w:r>
        <w:t>1つ選べ。</w:t>
      </w:r>
    </w:p>
    <w:p w14:paraId="057A3516" w14:textId="55B59199" w:rsidR="001F0E4A" w:rsidRDefault="001F0E4A" w:rsidP="001F0E4A">
      <w:pPr>
        <w:tabs>
          <w:tab w:val="left" w:pos="2616"/>
        </w:tabs>
      </w:pPr>
      <w:r>
        <w:rPr>
          <w:rFonts w:hint="eastAsia"/>
        </w:rPr>
        <w:t>ａ</w:t>
      </w:r>
      <w:r>
        <w:t xml:space="preserve"> 感染歯質の除去</w:t>
      </w:r>
      <w:r w:rsidR="00FD0710">
        <w:rPr>
          <w:rFonts w:hint="eastAsia"/>
        </w:rPr>
        <w:t xml:space="preserve">　〇</w:t>
      </w:r>
    </w:p>
    <w:p w14:paraId="1AB4B2F3" w14:textId="46B22948" w:rsidR="001F0E4A" w:rsidRDefault="00FD0710" w:rsidP="00FD0710">
      <w:pPr>
        <w:tabs>
          <w:tab w:val="left" w:pos="2616"/>
        </w:tabs>
      </w:pPr>
      <w:r w:rsidRPr="00FD0710">
        <w:rPr>
          <w:rFonts w:hint="eastAsia"/>
          <w:b/>
          <w:bCs/>
        </w:rPr>
        <w:t>イスムス</w:t>
      </w:r>
      <w:r>
        <w:rPr>
          <w:rFonts w:hint="eastAsia"/>
        </w:rPr>
        <w:t>が除去されており、イスムスはその形態から細菌や壊死歯髄などが残存しやすいため、今回の処置の</w:t>
      </w:r>
      <w:r w:rsidRPr="00FD0710">
        <w:rPr>
          <w:rFonts w:hint="eastAsia"/>
          <w:b/>
          <w:bCs/>
        </w:rPr>
        <w:t>主目的</w:t>
      </w:r>
      <w:r>
        <w:rPr>
          <w:rFonts w:hint="eastAsia"/>
        </w:rPr>
        <w:t>と言える。</w:t>
      </w:r>
    </w:p>
    <w:p w14:paraId="3C5349C2" w14:textId="2141D0BF" w:rsidR="001F0E4A" w:rsidRPr="001F0E4A" w:rsidRDefault="001F0E4A" w:rsidP="001F0E4A">
      <w:pPr>
        <w:tabs>
          <w:tab w:val="left" w:pos="2616"/>
        </w:tabs>
        <w:rPr>
          <w:strike/>
        </w:rPr>
      </w:pPr>
      <w:r w:rsidRPr="001F0E4A">
        <w:rPr>
          <w:rFonts w:hint="eastAsia"/>
          <w:strike/>
        </w:rPr>
        <w:t>ｂ</w:t>
      </w:r>
      <w:r w:rsidRPr="001F0E4A">
        <w:rPr>
          <w:strike/>
        </w:rPr>
        <w:t xml:space="preserve"> 根管穿孔の防止</w:t>
      </w:r>
    </w:p>
    <w:p w14:paraId="74F1F943" w14:textId="6EC70B96" w:rsidR="001F0E4A" w:rsidRDefault="001F0E4A" w:rsidP="001F0E4A">
      <w:pPr>
        <w:tabs>
          <w:tab w:val="left" w:pos="2616"/>
        </w:tabs>
      </w:pPr>
      <w:r w:rsidRPr="001F0E4A">
        <w:t>根管穿孔の防止</w:t>
      </w:r>
      <w:r>
        <w:rPr>
          <w:rFonts w:hint="eastAsia"/>
        </w:rPr>
        <w:t>は根管口のフレアー形成やストレートラインアクセスに器具操作を容易にすることにより可能となる。</w:t>
      </w:r>
    </w:p>
    <w:p w14:paraId="62417D3A" w14:textId="125B0007" w:rsidR="001F0E4A" w:rsidRPr="001F0E4A" w:rsidRDefault="001F0E4A" w:rsidP="001F0E4A">
      <w:pPr>
        <w:tabs>
          <w:tab w:val="left" w:pos="2616"/>
        </w:tabs>
        <w:rPr>
          <w:strike/>
        </w:rPr>
      </w:pPr>
      <w:r w:rsidRPr="001F0E4A">
        <w:rPr>
          <w:rFonts w:hint="eastAsia"/>
          <w:strike/>
        </w:rPr>
        <w:t>ｃ</w:t>
      </w:r>
      <w:r w:rsidRPr="001F0E4A">
        <w:rPr>
          <w:strike/>
        </w:rPr>
        <w:t xml:space="preserve"> 歯根破折の防止</w:t>
      </w:r>
    </w:p>
    <w:p w14:paraId="481CC650" w14:textId="06251972" w:rsidR="001F0E4A" w:rsidRDefault="001F0E4A" w:rsidP="001F0E4A">
      <w:pPr>
        <w:tabs>
          <w:tab w:val="left" w:pos="2616"/>
        </w:tabs>
      </w:pPr>
      <w:r>
        <w:rPr>
          <w:rFonts w:hint="eastAsia"/>
        </w:rPr>
        <w:t>歯根破折の防止の観点</w:t>
      </w:r>
      <w:r w:rsidR="00FD0710">
        <w:rPr>
          <w:rFonts w:hint="eastAsia"/>
        </w:rPr>
        <w:t>から言えばできるだけ歯質は切削しないほうが良い。</w:t>
      </w:r>
    </w:p>
    <w:p w14:paraId="056E0D8A" w14:textId="7A070774" w:rsidR="001F0E4A" w:rsidRDefault="001F0E4A" w:rsidP="001F0E4A">
      <w:pPr>
        <w:tabs>
          <w:tab w:val="left" w:pos="2616"/>
        </w:tabs>
      </w:pPr>
      <w:r w:rsidRPr="00FD0710">
        <w:rPr>
          <w:rFonts w:hint="eastAsia"/>
          <w:strike/>
        </w:rPr>
        <w:t>ｄ</w:t>
      </w:r>
      <w:r w:rsidRPr="00FD0710">
        <w:rPr>
          <w:strike/>
        </w:rPr>
        <w:t xml:space="preserve"> 根管洗浄効果の向上</w:t>
      </w:r>
      <w:r w:rsidR="00FD0710">
        <w:rPr>
          <w:rFonts w:hint="eastAsia"/>
        </w:rPr>
        <w:t xml:space="preserve">　△</w:t>
      </w:r>
    </w:p>
    <w:p w14:paraId="7AB5F582" w14:textId="2EB76EB3" w:rsidR="00FD0710" w:rsidRDefault="00FD0710" w:rsidP="001F0E4A">
      <w:pPr>
        <w:tabs>
          <w:tab w:val="left" w:pos="2616"/>
        </w:tabs>
      </w:pPr>
      <w:r>
        <w:rPr>
          <w:rFonts w:hint="eastAsia"/>
        </w:rPr>
        <w:t>イスムスを除去することによって結果的に根管洗浄しやすくなるとも考えられるが、</w:t>
      </w:r>
    </w:p>
    <w:p w14:paraId="591B98A7" w14:textId="16435DF9" w:rsidR="00FD0710" w:rsidRPr="00FD0710" w:rsidRDefault="00FD0710" w:rsidP="001F0E4A">
      <w:pPr>
        <w:tabs>
          <w:tab w:val="left" w:pos="2616"/>
        </w:tabs>
      </w:pPr>
      <w:r>
        <w:rPr>
          <w:rFonts w:hint="eastAsia"/>
        </w:rPr>
        <w:t>イスムスが、根管と根管をつないでいる狭小部のことでありその形態から細菌や壊死歯髄などが残存しやすいことを考えると、機械的に除去することが優先され、aの選択枝の方が適していると考えられる。</w:t>
      </w:r>
    </w:p>
    <w:p w14:paraId="51CAD773" w14:textId="1EE7A267" w:rsidR="001F0E4A" w:rsidRPr="00FD0710" w:rsidRDefault="001F0E4A" w:rsidP="001F0E4A">
      <w:pPr>
        <w:tabs>
          <w:tab w:val="left" w:pos="2616"/>
        </w:tabs>
        <w:rPr>
          <w:strike/>
        </w:rPr>
      </w:pPr>
      <w:r w:rsidRPr="00FD0710">
        <w:rPr>
          <w:rFonts w:hint="eastAsia"/>
          <w:strike/>
        </w:rPr>
        <w:t>ｅ</w:t>
      </w:r>
      <w:r w:rsidRPr="00FD0710">
        <w:rPr>
          <w:strike/>
        </w:rPr>
        <w:t xml:space="preserve"> 根管拡大器具の破折防止</w:t>
      </w:r>
    </w:p>
    <w:p w14:paraId="374E0416" w14:textId="3178D600" w:rsidR="001F0E4A" w:rsidRDefault="001F0E4A" w:rsidP="001F0E4A">
      <w:pPr>
        <w:tabs>
          <w:tab w:val="left" w:pos="2616"/>
        </w:tabs>
      </w:pPr>
      <w:r w:rsidRPr="001F0E4A">
        <w:t>根管拡大器具の破折防止</w:t>
      </w:r>
      <w:r w:rsidRPr="001F0E4A">
        <w:rPr>
          <w:rFonts w:hint="eastAsia"/>
        </w:rPr>
        <w:t>は根管口のフレアー形成やストレートラインアクセスに器具操作を容易にすることにより可能となる。</w:t>
      </w:r>
    </w:p>
    <w:p w14:paraId="03B68EDA" w14:textId="0D92F44D" w:rsidR="00FD0710" w:rsidRDefault="00FD0710" w:rsidP="001F0E4A">
      <w:pPr>
        <w:tabs>
          <w:tab w:val="left" w:pos="2616"/>
        </w:tabs>
      </w:pPr>
    </w:p>
    <w:p w14:paraId="59B2DCCD" w14:textId="3DCD9278" w:rsidR="00FD0710" w:rsidRDefault="00FD0710" w:rsidP="001F0E4A">
      <w:pPr>
        <w:tabs>
          <w:tab w:val="left" w:pos="2616"/>
        </w:tabs>
      </w:pPr>
    </w:p>
    <w:p w14:paraId="5FE3479B" w14:textId="585A77AF" w:rsidR="00FD0710" w:rsidRPr="00FD0710" w:rsidRDefault="00FD0710" w:rsidP="001F0E4A">
      <w:pPr>
        <w:tabs>
          <w:tab w:val="left" w:pos="2616"/>
        </w:tabs>
        <w:rPr>
          <w:b/>
          <w:bCs/>
        </w:rPr>
      </w:pPr>
      <w:r w:rsidRPr="00FD0710">
        <w:rPr>
          <w:rFonts w:hint="eastAsia"/>
          <w:b/>
          <w:bCs/>
        </w:rPr>
        <w:t>解答:</w:t>
      </w:r>
      <w:r w:rsidRPr="00FD0710">
        <w:rPr>
          <w:b/>
          <w:bCs/>
        </w:rPr>
        <w:t xml:space="preserve"> a</w:t>
      </w:r>
    </w:p>
    <w:sectPr w:rsidR="00FD0710" w:rsidRPr="00FD071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5A46B" w14:textId="77777777" w:rsidR="00FD4132" w:rsidRDefault="00FD4132" w:rsidP="00253464">
      <w:r>
        <w:separator/>
      </w:r>
    </w:p>
  </w:endnote>
  <w:endnote w:type="continuationSeparator" w:id="0">
    <w:p w14:paraId="0AE865C2" w14:textId="77777777" w:rsidR="00FD4132" w:rsidRDefault="00FD4132" w:rsidP="00253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49F0F" w14:textId="77777777" w:rsidR="00FD4132" w:rsidRDefault="00FD4132" w:rsidP="00253464">
      <w:r>
        <w:separator/>
      </w:r>
    </w:p>
  </w:footnote>
  <w:footnote w:type="continuationSeparator" w:id="0">
    <w:p w14:paraId="57F1E318" w14:textId="77777777" w:rsidR="00FD4132" w:rsidRDefault="00FD4132" w:rsidP="002534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D7C"/>
    <w:rsid w:val="001F0E4A"/>
    <w:rsid w:val="00253464"/>
    <w:rsid w:val="00B03D7C"/>
    <w:rsid w:val="00FD0710"/>
    <w:rsid w:val="00FD41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79105D8"/>
  <w15:chartTrackingRefBased/>
  <w15:docId w15:val="{A9006863-318A-4806-9EBD-4B20D295C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53464"/>
    <w:pPr>
      <w:tabs>
        <w:tab w:val="center" w:pos="4252"/>
        <w:tab w:val="right" w:pos="8504"/>
      </w:tabs>
      <w:snapToGrid w:val="0"/>
    </w:pPr>
  </w:style>
  <w:style w:type="character" w:customStyle="1" w:styleId="a4">
    <w:name w:val="ヘッダー (文字)"/>
    <w:basedOn w:val="a0"/>
    <w:link w:val="a3"/>
    <w:uiPriority w:val="99"/>
    <w:rsid w:val="00253464"/>
  </w:style>
  <w:style w:type="paragraph" w:styleId="a5">
    <w:name w:val="footer"/>
    <w:basedOn w:val="a"/>
    <w:link w:val="a6"/>
    <w:uiPriority w:val="99"/>
    <w:unhideWhenUsed/>
    <w:rsid w:val="00253464"/>
    <w:pPr>
      <w:tabs>
        <w:tab w:val="center" w:pos="4252"/>
        <w:tab w:val="right" w:pos="8504"/>
      </w:tabs>
      <w:snapToGrid w:val="0"/>
    </w:pPr>
  </w:style>
  <w:style w:type="character" w:customStyle="1" w:styleId="a6">
    <w:name w:val="フッター (文字)"/>
    <w:basedOn w:val="a0"/>
    <w:link w:val="a5"/>
    <w:uiPriority w:val="99"/>
    <w:rsid w:val="002534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3</Pages>
  <Words>147</Words>
  <Characters>840</Characters>
  <Application>Microsoft Office Word</Application>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榮　宏太朗</dc:creator>
  <cp:keywords/>
  <dc:description/>
  <cp:lastModifiedBy>榮　宏太朗</cp:lastModifiedBy>
  <cp:revision>2</cp:revision>
  <dcterms:created xsi:type="dcterms:W3CDTF">2021-08-10T10:35:00Z</dcterms:created>
  <dcterms:modified xsi:type="dcterms:W3CDTF">2021-08-10T11:08:00Z</dcterms:modified>
</cp:coreProperties>
</file>