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0A631" w14:textId="4FC3CB21" w:rsidR="008160FD" w:rsidRDefault="008160FD" w:rsidP="008160FD">
      <w:pPr>
        <w:rPr>
          <w:rFonts w:hint="eastAsia"/>
        </w:rPr>
      </w:pPr>
      <w:r>
        <w:t xml:space="preserve">114B-79 </w:t>
      </w:r>
      <w:r w:rsidRPr="008160FD">
        <w:rPr>
          <w:rFonts w:hint="eastAsia"/>
          <w:b/>
          <w:bCs/>
        </w:rPr>
        <w:t>正答率:</w:t>
      </w:r>
      <w:r w:rsidRPr="008160FD">
        <w:rPr>
          <w:b/>
          <w:bCs/>
        </w:rPr>
        <w:t>47.8</w:t>
      </w:r>
      <w:r w:rsidRPr="008160FD">
        <w:rPr>
          <w:rFonts w:hint="eastAsia"/>
          <w:b/>
          <w:bCs/>
        </w:rPr>
        <w:t xml:space="preserve">% </w:t>
      </w:r>
      <w:r w:rsidRPr="008160FD">
        <w:rPr>
          <w:b/>
          <w:bCs/>
        </w:rPr>
        <w:t xml:space="preserve"> </w:t>
      </w:r>
      <w:r>
        <w:t>(</w:t>
      </w:r>
      <w:r>
        <w:rPr>
          <w:rFonts w:hint="eastAsia"/>
        </w:rPr>
        <w:t>歯周)</w:t>
      </w:r>
    </w:p>
    <w:p w14:paraId="3CC0644F" w14:textId="4B858437" w:rsidR="008160FD" w:rsidRDefault="008160FD" w:rsidP="008160FD">
      <w:r>
        <w:t>35歳の男性。下顎左側臼歯部の違和感を主訴として来院した。2年前から自覚</w:t>
      </w:r>
      <w:r>
        <w:rPr>
          <w:rFonts w:hint="eastAsia"/>
        </w:rPr>
        <w:t>していたがそのままにしていたという。診察と検査の結果、慢性歯周炎と診断し、</w:t>
      </w:r>
      <w:r>
        <w:t>歯周基本治療後に歯周外科治療を行うこととした。初診時の口腔内写真とエックス線画像を示す。再評価時の歯周組織検査結果の一部を表に示す。</w:t>
      </w:r>
    </w:p>
    <w:p w14:paraId="5C2DFE68" w14:textId="6B85C01C" w:rsidR="008160FD" w:rsidRDefault="008160FD" w:rsidP="008160FD"/>
    <w:p w14:paraId="0BE0A737" w14:textId="77777777" w:rsidR="008160FD" w:rsidRDefault="008160FD" w:rsidP="008160FD">
      <w:r>
        <w:rPr>
          <w:rFonts w:hint="eastAsia"/>
        </w:rPr>
        <w:t>左下6</w:t>
      </w:r>
      <w:r>
        <w:rPr>
          <w:rFonts w:hint="eastAsia"/>
        </w:rPr>
        <w:t>に対する治療方針として考えられるのはどれか。</w:t>
      </w:r>
      <w:r>
        <w:t>2つ選べ。</w:t>
      </w:r>
    </w:p>
    <w:p w14:paraId="5FD96542" w14:textId="1BF7C8D7" w:rsidR="008160FD" w:rsidRDefault="008160FD" w:rsidP="008160FD">
      <w:r>
        <w:t>ａ 歯根分離</w:t>
      </w:r>
    </w:p>
    <w:p w14:paraId="2BCA2905" w14:textId="77777777" w:rsidR="008160FD" w:rsidRDefault="008160FD" w:rsidP="008160FD">
      <w:r>
        <w:rPr>
          <w:rFonts w:hint="eastAsia"/>
        </w:rPr>
        <w:t>ｂ</w:t>
      </w:r>
      <w:r>
        <w:t xml:space="preserve"> トンネリング</w:t>
      </w:r>
    </w:p>
    <w:p w14:paraId="320E6BD2" w14:textId="04C59AA4" w:rsidR="008160FD" w:rsidRDefault="008160FD" w:rsidP="008160FD">
      <w:r>
        <w:t>ｃ 近心根分割抜去</w:t>
      </w:r>
    </w:p>
    <w:p w14:paraId="6E4B1EC5" w14:textId="77777777" w:rsidR="008160FD" w:rsidRDefault="008160FD" w:rsidP="008160FD">
      <w:r>
        <w:rPr>
          <w:rFonts w:hint="eastAsia"/>
        </w:rPr>
        <w:t>ｄ</w:t>
      </w:r>
      <w:r>
        <w:t xml:space="preserve"> FGF-2 製剤の応用</w:t>
      </w:r>
    </w:p>
    <w:p w14:paraId="0527D455" w14:textId="2C502A44" w:rsidR="008160FD" w:rsidRDefault="008160FD" w:rsidP="008160FD">
      <w:r>
        <w:rPr>
          <w:rFonts w:hint="eastAsia"/>
        </w:rPr>
        <w:t>ｅ</w:t>
      </w:r>
      <w:r>
        <w:t xml:space="preserve"> Widman 改良フラップ手術</w:t>
      </w:r>
    </w:p>
    <w:p w14:paraId="1A723D7C" w14:textId="5DF96467" w:rsidR="008160FD" w:rsidRDefault="008160FD" w:rsidP="008160FD"/>
    <w:p w14:paraId="398120FD" w14:textId="677E4E97" w:rsidR="008160FD" w:rsidRDefault="008160FD" w:rsidP="008160FD">
      <w:r>
        <w:rPr>
          <w:rFonts w:hint="eastAsia"/>
          <w:noProof/>
        </w:rPr>
        <w:drawing>
          <wp:anchor distT="0" distB="0" distL="114300" distR="114300" simplePos="0" relativeHeight="251660288" behindDoc="0" locked="0" layoutInCell="1" allowOverlap="1" wp14:anchorId="041992C7" wp14:editId="02144C87">
            <wp:simplePos x="0" y="0"/>
            <wp:positionH relativeFrom="column">
              <wp:posOffset>1905</wp:posOffset>
            </wp:positionH>
            <wp:positionV relativeFrom="paragraph">
              <wp:posOffset>95885</wp:posOffset>
            </wp:positionV>
            <wp:extent cx="3162132" cy="1859280"/>
            <wp:effectExtent l="0" t="0" r="635" b="762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62132" cy="1859280"/>
                    </a:xfrm>
                    <a:prstGeom prst="rect">
                      <a:avLst/>
                    </a:prstGeom>
                    <a:noFill/>
                    <a:ln>
                      <a:noFill/>
                    </a:ln>
                  </pic:spPr>
                </pic:pic>
              </a:graphicData>
            </a:graphic>
          </wp:anchor>
        </w:drawing>
      </w:r>
    </w:p>
    <w:p w14:paraId="33ADB399" w14:textId="19D51359" w:rsidR="008160FD" w:rsidRDefault="008271DC" w:rsidP="008160FD">
      <w:pPr>
        <w:rPr>
          <w:rFonts w:hint="eastAsia"/>
        </w:rPr>
      </w:pPr>
      <w:r>
        <w:rPr>
          <w:noProof/>
        </w:rPr>
        <w:drawing>
          <wp:anchor distT="0" distB="0" distL="114300" distR="114300" simplePos="0" relativeHeight="251658240" behindDoc="0" locked="0" layoutInCell="1" allowOverlap="1" wp14:anchorId="62AD2F31" wp14:editId="3FFFCD5B">
            <wp:simplePos x="0" y="0"/>
            <wp:positionH relativeFrom="column">
              <wp:posOffset>3225165</wp:posOffset>
            </wp:positionH>
            <wp:positionV relativeFrom="paragraph">
              <wp:posOffset>42545</wp:posOffset>
            </wp:positionV>
            <wp:extent cx="2574385" cy="20574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4385" cy="205740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75275597" wp14:editId="1C44A748">
            <wp:simplePos x="0" y="0"/>
            <wp:positionH relativeFrom="margin">
              <wp:align>left</wp:align>
            </wp:positionH>
            <wp:positionV relativeFrom="paragraph">
              <wp:posOffset>2214245</wp:posOffset>
            </wp:positionV>
            <wp:extent cx="2871470" cy="1999615"/>
            <wp:effectExtent l="0" t="0" r="5080" b="63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1470" cy="1999615"/>
                    </a:xfrm>
                    <a:prstGeom prst="rect">
                      <a:avLst/>
                    </a:prstGeom>
                    <a:noFill/>
                    <a:ln>
                      <a:noFill/>
                    </a:ln>
                  </pic:spPr>
                </pic:pic>
              </a:graphicData>
            </a:graphic>
          </wp:anchor>
        </w:drawing>
      </w:r>
    </w:p>
    <w:p w14:paraId="1E540710" w14:textId="189FC077" w:rsidR="0011029F" w:rsidRPr="0011029F" w:rsidRDefault="0011029F" w:rsidP="0011029F">
      <w:pPr>
        <w:rPr>
          <w:rFonts w:hint="eastAsia"/>
        </w:rPr>
      </w:pPr>
    </w:p>
    <w:p w14:paraId="43A74BEE" w14:textId="0418B3DE" w:rsidR="0011029F" w:rsidRPr="0011029F" w:rsidRDefault="0011029F" w:rsidP="0011029F">
      <w:pPr>
        <w:rPr>
          <w:rFonts w:hint="eastAsia"/>
        </w:rPr>
      </w:pPr>
    </w:p>
    <w:p w14:paraId="42B90D49" w14:textId="503F87DB" w:rsidR="0011029F" w:rsidRPr="0011029F" w:rsidRDefault="0011029F" w:rsidP="0011029F">
      <w:pPr>
        <w:rPr>
          <w:rFonts w:hint="eastAsia"/>
        </w:rPr>
      </w:pPr>
    </w:p>
    <w:p w14:paraId="304BAA56" w14:textId="61D26D8C" w:rsidR="0011029F" w:rsidRPr="0011029F" w:rsidRDefault="0011029F" w:rsidP="0011029F">
      <w:pPr>
        <w:rPr>
          <w:rFonts w:hint="eastAsia"/>
        </w:rPr>
      </w:pPr>
    </w:p>
    <w:p w14:paraId="60C17890" w14:textId="793B0AF2" w:rsidR="0011029F" w:rsidRPr="0011029F" w:rsidRDefault="0011029F" w:rsidP="0011029F">
      <w:pPr>
        <w:rPr>
          <w:rFonts w:hint="eastAsia"/>
        </w:rPr>
      </w:pPr>
    </w:p>
    <w:p w14:paraId="691FCF90" w14:textId="046AA5A7" w:rsidR="0011029F" w:rsidRPr="0011029F" w:rsidRDefault="0011029F" w:rsidP="0011029F">
      <w:pPr>
        <w:rPr>
          <w:rFonts w:hint="eastAsia"/>
        </w:rPr>
      </w:pPr>
    </w:p>
    <w:p w14:paraId="0A619F15" w14:textId="5E20B0EF" w:rsidR="0011029F" w:rsidRPr="0011029F" w:rsidRDefault="0011029F" w:rsidP="0011029F">
      <w:pPr>
        <w:rPr>
          <w:rFonts w:hint="eastAsia"/>
        </w:rPr>
      </w:pPr>
    </w:p>
    <w:p w14:paraId="2730A588" w14:textId="104B0AAE" w:rsidR="0011029F" w:rsidRPr="0011029F" w:rsidRDefault="0011029F" w:rsidP="0011029F">
      <w:pPr>
        <w:rPr>
          <w:rFonts w:hint="eastAsia"/>
        </w:rPr>
      </w:pPr>
    </w:p>
    <w:p w14:paraId="29E57880" w14:textId="634C7E52" w:rsidR="0011029F" w:rsidRPr="0011029F" w:rsidRDefault="0011029F" w:rsidP="0011029F">
      <w:pPr>
        <w:rPr>
          <w:rFonts w:hint="eastAsia"/>
        </w:rPr>
      </w:pPr>
    </w:p>
    <w:p w14:paraId="0896F5FF" w14:textId="2267E1D3" w:rsidR="0011029F" w:rsidRPr="0011029F" w:rsidRDefault="0011029F" w:rsidP="0011029F">
      <w:pPr>
        <w:rPr>
          <w:rFonts w:hint="eastAsia"/>
        </w:rPr>
      </w:pPr>
    </w:p>
    <w:p w14:paraId="064F193F" w14:textId="23884534" w:rsidR="0011029F" w:rsidRPr="0011029F" w:rsidRDefault="0011029F" w:rsidP="0011029F">
      <w:pPr>
        <w:rPr>
          <w:rFonts w:hint="eastAsia"/>
        </w:rPr>
      </w:pPr>
    </w:p>
    <w:p w14:paraId="3DD3A206" w14:textId="7AFB9A9D" w:rsidR="0011029F" w:rsidRPr="0011029F" w:rsidRDefault="0011029F" w:rsidP="0011029F">
      <w:pPr>
        <w:rPr>
          <w:rFonts w:hint="eastAsia"/>
        </w:rPr>
      </w:pPr>
    </w:p>
    <w:p w14:paraId="21678275" w14:textId="1B047B14" w:rsidR="0011029F" w:rsidRPr="0011029F" w:rsidRDefault="0011029F" w:rsidP="0011029F">
      <w:pPr>
        <w:rPr>
          <w:rFonts w:hint="eastAsia"/>
        </w:rPr>
      </w:pPr>
    </w:p>
    <w:p w14:paraId="15F26710" w14:textId="0F689E84" w:rsidR="0011029F" w:rsidRPr="0011029F" w:rsidRDefault="0011029F" w:rsidP="0011029F">
      <w:pPr>
        <w:rPr>
          <w:rFonts w:hint="eastAsia"/>
        </w:rPr>
      </w:pPr>
    </w:p>
    <w:p w14:paraId="3B95EF4B" w14:textId="0209D2B6" w:rsidR="0011029F" w:rsidRPr="0011029F" w:rsidRDefault="0011029F" w:rsidP="0011029F">
      <w:pPr>
        <w:rPr>
          <w:rFonts w:hint="eastAsia"/>
        </w:rPr>
      </w:pPr>
    </w:p>
    <w:p w14:paraId="4DE54803" w14:textId="70088843" w:rsidR="0011029F" w:rsidRPr="0011029F" w:rsidRDefault="0011029F" w:rsidP="0011029F">
      <w:pPr>
        <w:rPr>
          <w:rFonts w:hint="eastAsia"/>
        </w:rPr>
      </w:pPr>
    </w:p>
    <w:p w14:paraId="126055C6" w14:textId="14C741E8" w:rsidR="0011029F" w:rsidRPr="0011029F" w:rsidRDefault="0011029F" w:rsidP="0011029F">
      <w:pPr>
        <w:rPr>
          <w:rFonts w:hint="eastAsia"/>
        </w:rPr>
      </w:pPr>
    </w:p>
    <w:p w14:paraId="3B3824DE" w14:textId="73EB2C57" w:rsidR="0011029F" w:rsidRPr="0011029F" w:rsidRDefault="0011029F" w:rsidP="0011029F">
      <w:pPr>
        <w:rPr>
          <w:rFonts w:hint="eastAsia"/>
        </w:rPr>
      </w:pPr>
    </w:p>
    <w:p w14:paraId="201101B0" w14:textId="477A8EFC" w:rsidR="0011029F" w:rsidRDefault="0011029F" w:rsidP="0011029F">
      <w:pPr>
        <w:rPr>
          <w:rFonts w:hint="eastAsia"/>
        </w:rPr>
      </w:pPr>
    </w:p>
    <w:p w14:paraId="43CC2F6A" w14:textId="0B43D57F" w:rsidR="0011029F" w:rsidRDefault="0011029F">
      <w:pPr>
        <w:widowControl/>
        <w:jc w:val="left"/>
      </w:pPr>
      <w:r>
        <w:br w:type="page"/>
      </w:r>
    </w:p>
    <w:p w14:paraId="44621066" w14:textId="26B4842C" w:rsidR="0011029F" w:rsidRDefault="0011029F" w:rsidP="0011029F">
      <w:pPr>
        <w:ind w:firstLineChars="100" w:firstLine="206"/>
      </w:pPr>
      <w:r w:rsidRPr="0011029F">
        <w:rPr>
          <w:rFonts w:hint="eastAsia"/>
          <w:b/>
          <w:bCs/>
        </w:rPr>
        <w:lastRenderedPageBreak/>
        <w:t>【根分岐部病変に対する外科処置】</w:t>
      </w:r>
      <w:r>
        <w:rPr>
          <w:rFonts w:hint="eastAsia"/>
          <w:b/>
          <w:bCs/>
        </w:rPr>
        <w:t xml:space="preserve">　</w:t>
      </w:r>
      <w:r>
        <w:rPr>
          <w:rFonts w:hint="eastAsia"/>
        </w:rPr>
        <w:t>「臨床歯周病学」第9章根分岐部病変の治療 参照</w:t>
      </w:r>
    </w:p>
    <w:p w14:paraId="763F4A3F" w14:textId="751050EA" w:rsidR="0011029F" w:rsidRDefault="0011029F" w:rsidP="0011029F">
      <w:pPr>
        <w:ind w:firstLineChars="100" w:firstLine="210"/>
      </w:pPr>
    </w:p>
    <w:p w14:paraId="0DFD0EEE" w14:textId="4539C668" w:rsidR="0011029F" w:rsidRDefault="0011029F" w:rsidP="0011029F">
      <w:pPr>
        <w:ind w:firstLineChars="100" w:firstLine="210"/>
      </w:pPr>
      <w:r w:rsidRPr="0011029F">
        <w:rPr>
          <w:rFonts w:hint="eastAsia"/>
        </w:rPr>
        <w:t>根分岐部病変に対する</w:t>
      </w:r>
      <w:r>
        <w:rPr>
          <w:rFonts w:hint="eastAsia"/>
        </w:rPr>
        <w:t>治療の問題を解く上で、重要になってくるのがその症例の重症度を知ることです。</w:t>
      </w:r>
    </w:p>
    <w:p w14:paraId="367DD547" w14:textId="77777777" w:rsidR="0011029F" w:rsidRDefault="0011029F" w:rsidP="0011029F"/>
    <w:p w14:paraId="1CA93A56" w14:textId="512953E9" w:rsidR="0011029F" w:rsidRDefault="0011029F" w:rsidP="0011029F">
      <w:pPr>
        <w:ind w:firstLineChars="100" w:firstLine="210"/>
      </w:pPr>
      <w:r>
        <w:rPr>
          <w:rFonts w:hint="eastAsia"/>
        </w:rPr>
        <w:t>主に軽度の際は再生療法などで、できるだけ回復させようにするのに対し、あまりに重度の場合は、今度は清掃性の向上などに重点を置きこれ以上症状悪化させないことが重要になってきます。</w:t>
      </w:r>
    </w:p>
    <w:p w14:paraId="2AD065F4" w14:textId="17E41B1C" w:rsidR="0011029F" w:rsidRDefault="0011029F" w:rsidP="0011029F"/>
    <w:p w14:paraId="24F0B001" w14:textId="33D4FA11" w:rsidR="0011029F" w:rsidRDefault="0011029F" w:rsidP="0011029F">
      <w:r>
        <w:rPr>
          <w:rFonts w:hint="eastAsia"/>
        </w:rPr>
        <w:t xml:space="preserve">　本症例は</w:t>
      </w:r>
      <w:r w:rsidRPr="000F58FF">
        <w:rPr>
          <w:rFonts w:hint="eastAsia"/>
          <w:b/>
          <w:bCs/>
        </w:rPr>
        <w:t>L</w:t>
      </w:r>
      <w:r w:rsidRPr="000F58FF">
        <w:rPr>
          <w:b/>
          <w:bCs/>
        </w:rPr>
        <w:t>indhe</w:t>
      </w:r>
      <w:r w:rsidRPr="000F58FF">
        <w:rPr>
          <w:rFonts w:hint="eastAsia"/>
          <w:b/>
          <w:bCs/>
        </w:rPr>
        <w:t>とN</w:t>
      </w:r>
      <w:r w:rsidRPr="000F58FF">
        <w:rPr>
          <w:b/>
          <w:bCs/>
        </w:rPr>
        <w:t>yman</w:t>
      </w:r>
      <w:r w:rsidRPr="000F58FF">
        <w:rPr>
          <w:rFonts w:hint="eastAsia"/>
          <w:b/>
          <w:bCs/>
        </w:rPr>
        <w:t>の分類で3度(重症)</w:t>
      </w:r>
      <w:r w:rsidR="000F58FF" w:rsidRPr="000F58FF">
        <w:rPr>
          <w:rFonts w:hint="eastAsia"/>
          <w:b/>
          <w:bCs/>
        </w:rPr>
        <w:t>相当</w:t>
      </w:r>
      <w:r>
        <w:rPr>
          <w:rFonts w:hint="eastAsia"/>
        </w:rPr>
        <w:t>と考えられ、</w:t>
      </w:r>
      <w:r w:rsidR="000F58FF">
        <w:rPr>
          <w:rFonts w:hint="eastAsia"/>
        </w:rPr>
        <w:t>再生療法より</w:t>
      </w:r>
      <w:r w:rsidR="000F58FF" w:rsidRPr="000F58FF">
        <w:rPr>
          <w:rFonts w:hint="eastAsia"/>
          <w:b/>
          <w:bCs/>
        </w:rPr>
        <w:t>清掃性の向上を目的とした外科処置が優先</w:t>
      </w:r>
      <w:r w:rsidR="000F58FF">
        <w:rPr>
          <w:rFonts w:hint="eastAsia"/>
        </w:rPr>
        <w:t>されると考えられる。</w:t>
      </w:r>
    </w:p>
    <w:p w14:paraId="1329CC99" w14:textId="7B111E71" w:rsidR="000F58FF" w:rsidRDefault="000F58FF" w:rsidP="0011029F"/>
    <w:p w14:paraId="7096BC96" w14:textId="2CA5DF59" w:rsidR="004D09C6" w:rsidRDefault="004D09C6" w:rsidP="004D09C6">
      <w:pPr>
        <w:rPr>
          <w:rFonts w:hint="eastAsia"/>
        </w:rPr>
      </w:pPr>
      <w:r>
        <w:rPr>
          <w:rFonts w:hint="eastAsia"/>
        </w:rPr>
        <w:t>根分岐部露出</w:t>
      </w:r>
      <w:r>
        <w:rPr>
          <w:rFonts w:hint="eastAsia"/>
        </w:rPr>
        <w:t>、</w:t>
      </w:r>
      <w:r>
        <w:rPr>
          <w:rFonts w:hint="eastAsia"/>
        </w:rPr>
        <w:t>重度の根分岐部病変及び水平性骨吸収</w:t>
      </w:r>
    </w:p>
    <w:p w14:paraId="5AC9DF5E" w14:textId="72762AB4" w:rsidR="004D09C6" w:rsidRDefault="004D09C6" w:rsidP="0011029F"/>
    <w:p w14:paraId="3A511F45" w14:textId="77777777" w:rsidR="004D09C6" w:rsidRPr="004D09C6" w:rsidRDefault="004D09C6" w:rsidP="0011029F">
      <w:pPr>
        <w:rPr>
          <w:rFonts w:hint="eastAsia"/>
        </w:rPr>
      </w:pPr>
    </w:p>
    <w:p w14:paraId="5B0928FE" w14:textId="3CE6EE22" w:rsidR="000F58FF" w:rsidRDefault="000F58FF" w:rsidP="0011029F">
      <w:r>
        <w:rPr>
          <w:noProof/>
        </w:rPr>
        <mc:AlternateContent>
          <mc:Choice Requires="wps">
            <w:drawing>
              <wp:anchor distT="0" distB="0" distL="114300" distR="114300" simplePos="0" relativeHeight="251662336" behindDoc="0" locked="0" layoutInCell="1" allowOverlap="1" wp14:anchorId="024A6A98" wp14:editId="38C48FE1">
                <wp:simplePos x="0" y="0"/>
                <wp:positionH relativeFrom="margin">
                  <wp:posOffset>2999007</wp:posOffset>
                </wp:positionH>
                <wp:positionV relativeFrom="paragraph">
                  <wp:posOffset>807036</wp:posOffset>
                </wp:positionV>
                <wp:extent cx="1048044" cy="393895"/>
                <wp:effectExtent l="0" t="0" r="19050" b="25400"/>
                <wp:wrapNone/>
                <wp:docPr id="6" name="テキスト ボックス 6"/>
                <wp:cNvGraphicFramePr/>
                <a:graphic xmlns:a="http://schemas.openxmlformats.org/drawingml/2006/main">
                  <a:graphicData uri="http://schemas.microsoft.com/office/word/2010/wordprocessingShape">
                    <wps:wsp>
                      <wps:cNvSpPr txBox="1"/>
                      <wps:spPr>
                        <a:xfrm>
                          <a:off x="0" y="0"/>
                          <a:ext cx="1048044" cy="393895"/>
                        </a:xfrm>
                        <a:prstGeom prst="rect">
                          <a:avLst/>
                        </a:prstGeom>
                        <a:solidFill>
                          <a:schemeClr val="lt1"/>
                        </a:solidFill>
                        <a:ln w="6350">
                          <a:solidFill>
                            <a:prstClr val="black"/>
                          </a:solidFill>
                        </a:ln>
                      </wps:spPr>
                      <wps:txbx>
                        <w:txbxContent>
                          <w:p w14:paraId="7D2C79CE" w14:textId="36678524" w:rsidR="000F58FF" w:rsidRDefault="000F58FF">
                            <w:r>
                              <w:rPr>
                                <w:rFonts w:hint="eastAsia"/>
                              </w:rPr>
                              <w:t>根分岐部露出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4A6A98" id="_x0000_t202" coordsize="21600,21600" o:spt="202" path="m,l,21600r21600,l21600,xe">
                <v:stroke joinstyle="miter"/>
                <v:path gradientshapeok="t" o:connecttype="rect"/>
              </v:shapetype>
              <v:shape id="テキスト ボックス 6" o:spid="_x0000_s1026" type="#_x0000_t202" style="position:absolute;left:0;text-align:left;margin-left:236.15pt;margin-top:63.55pt;width:82.5pt;height:3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" fillcolor="white [3201]" strokeweight=".5pt">
                <v:textbox>
                  <w:txbxContent>
                    <w:p w14:paraId="7D2C79CE" w14:textId="36678524" w:rsidR="000F58FF" w:rsidRDefault="000F58FF">
                      <w:r>
                        <w:rPr>
                          <w:rFonts w:hint="eastAsia"/>
                        </w:rPr>
                        <w:t>根分岐部露出</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5F04AF8D" wp14:editId="28C52590">
                <wp:simplePos x="0" y="0"/>
                <wp:positionH relativeFrom="column">
                  <wp:posOffset>1634929</wp:posOffset>
                </wp:positionH>
                <wp:positionV relativeFrom="paragraph">
                  <wp:posOffset>1011457</wp:posOffset>
                </wp:positionV>
                <wp:extent cx="1406769" cy="492370"/>
                <wp:effectExtent l="0" t="0" r="22225" b="22225"/>
                <wp:wrapNone/>
                <wp:docPr id="5" name="直線コネクタ 5"/>
                <wp:cNvGraphicFramePr/>
                <a:graphic xmlns:a="http://schemas.openxmlformats.org/drawingml/2006/main">
                  <a:graphicData uri="http://schemas.microsoft.com/office/word/2010/wordprocessingShape">
                    <wps:wsp>
                      <wps:cNvCnPr/>
                      <wps:spPr>
                        <a:xfrm flipV="1">
                          <a:off x="0" y="0"/>
                          <a:ext cx="1406769" cy="4923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7D8186" id="直線コネクタ 5"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128.75pt,79.65pt" to="239.5pt,1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" strokecolor="#4472c4 [3204]" strokeweight=".5pt">
                <v:stroke joinstyle="miter"/>
              </v:line>
            </w:pict>
          </mc:Fallback>
        </mc:AlternateContent>
      </w:r>
      <w:r>
        <w:rPr>
          <w:noProof/>
        </w:rPr>
        <w:drawing>
          <wp:inline distT="0" distB="0" distL="0" distR="0" wp14:anchorId="5B666488" wp14:editId="5C916084">
            <wp:extent cx="2468880" cy="1973083"/>
            <wp:effectExtent l="0" t="0" r="7620" b="825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5813" cy="1978623"/>
                    </a:xfrm>
                    <a:prstGeom prst="rect">
                      <a:avLst/>
                    </a:prstGeom>
                    <a:noFill/>
                    <a:ln>
                      <a:noFill/>
                    </a:ln>
                  </pic:spPr>
                </pic:pic>
              </a:graphicData>
            </a:graphic>
          </wp:inline>
        </w:drawing>
      </w:r>
    </w:p>
    <w:p w14:paraId="702F5792" w14:textId="0EEECDD5" w:rsidR="000F58FF" w:rsidRDefault="000F58FF" w:rsidP="0011029F">
      <w:r>
        <w:rPr>
          <w:noProof/>
        </w:rPr>
        <mc:AlternateContent>
          <mc:Choice Requires="wps">
            <w:drawing>
              <wp:anchor distT="0" distB="0" distL="114300" distR="114300" simplePos="0" relativeHeight="251664384" behindDoc="0" locked="0" layoutInCell="1" allowOverlap="1" wp14:anchorId="2059E453" wp14:editId="2BE15A13">
                <wp:simplePos x="0" y="0"/>
                <wp:positionH relativeFrom="column">
                  <wp:posOffset>3055767</wp:posOffset>
                </wp:positionH>
                <wp:positionV relativeFrom="paragraph">
                  <wp:posOffset>184932</wp:posOffset>
                </wp:positionV>
                <wp:extent cx="914400" cy="569741"/>
                <wp:effectExtent l="0" t="0" r="19685" b="20955"/>
                <wp:wrapNone/>
                <wp:docPr id="9" name="テキスト ボックス 9"/>
                <wp:cNvGraphicFramePr/>
                <a:graphic xmlns:a="http://schemas.openxmlformats.org/drawingml/2006/main">
                  <a:graphicData uri="http://schemas.microsoft.com/office/word/2010/wordprocessingShape">
                    <wps:wsp>
                      <wps:cNvSpPr txBox="1"/>
                      <wps:spPr>
                        <a:xfrm>
                          <a:off x="0" y="0"/>
                          <a:ext cx="914400" cy="569741"/>
                        </a:xfrm>
                        <a:prstGeom prst="rect">
                          <a:avLst/>
                        </a:prstGeom>
                        <a:solidFill>
                          <a:schemeClr val="lt1"/>
                        </a:solidFill>
                        <a:ln w="6350">
                          <a:solidFill>
                            <a:prstClr val="black"/>
                          </a:solidFill>
                        </a:ln>
                      </wps:spPr>
                      <wps:txbx>
                        <w:txbxContent>
                          <w:p w14:paraId="38EBD859" w14:textId="3CAF5B49" w:rsidR="000F58FF" w:rsidRDefault="000F58FF">
                            <w:r>
                              <w:rPr>
                                <w:rFonts w:hint="eastAsia"/>
                              </w:rPr>
                              <w:t>重度の根分岐部病変及び</w:t>
                            </w:r>
                          </w:p>
                          <w:p w14:paraId="2E4DE07A" w14:textId="288B80D4" w:rsidR="000F58FF" w:rsidRDefault="000F58FF">
                            <w:pPr>
                              <w:rPr>
                                <w:rFonts w:hint="eastAsia"/>
                              </w:rPr>
                            </w:pPr>
                            <w:r>
                              <w:rPr>
                                <w:rFonts w:hint="eastAsia"/>
                              </w:rPr>
                              <w:t>水平性骨吸収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59E453" id="テキスト ボックス 9" o:spid="_x0000_s1027" type="#_x0000_t202" style="position:absolute;left:0;text-align:left;margin-left:240.6pt;margin-top:14.55pt;width:1in;height:44.8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" fillcolor="white [3201]" strokeweight=".5pt">
                <v:textbox>
                  <w:txbxContent>
                    <w:p w14:paraId="38EBD859" w14:textId="3CAF5B49" w:rsidR="000F58FF" w:rsidRDefault="000F58FF">
                      <w:r>
                        <w:rPr>
                          <w:rFonts w:hint="eastAsia"/>
                        </w:rPr>
                        <w:t>重度の根分岐部病変及び</w:t>
                      </w:r>
                    </w:p>
                    <w:p w14:paraId="2E4DE07A" w14:textId="288B80D4" w:rsidR="000F58FF" w:rsidRDefault="000F58FF">
                      <w:pPr>
                        <w:rPr>
                          <w:rFonts w:hint="eastAsia"/>
                        </w:rPr>
                      </w:pPr>
                      <w:r>
                        <w:rPr>
                          <w:rFonts w:hint="eastAsia"/>
                        </w:rPr>
                        <w:t>水平性骨吸収</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E82E794" wp14:editId="35D6ED16">
                <wp:simplePos x="0" y="0"/>
                <wp:positionH relativeFrom="column">
                  <wp:posOffset>1367643</wp:posOffset>
                </wp:positionH>
                <wp:positionV relativeFrom="paragraph">
                  <wp:posOffset>459300</wp:posOffset>
                </wp:positionV>
                <wp:extent cx="1673812" cy="590843"/>
                <wp:effectExtent l="0" t="0" r="22225" b="19050"/>
                <wp:wrapNone/>
                <wp:docPr id="8" name="直線コネクタ 8"/>
                <wp:cNvGraphicFramePr/>
                <a:graphic xmlns:a="http://schemas.openxmlformats.org/drawingml/2006/main">
                  <a:graphicData uri="http://schemas.microsoft.com/office/word/2010/wordprocessingShape">
                    <wps:wsp>
                      <wps:cNvCnPr/>
                      <wps:spPr>
                        <a:xfrm flipV="1">
                          <a:off x="0" y="0"/>
                          <a:ext cx="1673812" cy="5908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E9AE35" id="直線コネクタ 8"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107.7pt,36.15pt" to="239.5pt,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" strokecolor="#4472c4 [3204]" strokeweight=".5pt">
                <v:stroke joinstyle="miter"/>
              </v:line>
            </w:pict>
          </mc:Fallback>
        </mc:AlternateContent>
      </w:r>
      <w:r>
        <w:rPr>
          <w:noProof/>
        </w:rPr>
        <w:drawing>
          <wp:inline distT="0" distB="0" distL="0" distR="0" wp14:anchorId="762CC21B" wp14:editId="0342791C">
            <wp:extent cx="2414063" cy="1681089"/>
            <wp:effectExtent l="0" t="0" r="571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2242" cy="1686785"/>
                    </a:xfrm>
                    <a:prstGeom prst="rect">
                      <a:avLst/>
                    </a:prstGeom>
                    <a:noFill/>
                    <a:ln>
                      <a:noFill/>
                    </a:ln>
                  </pic:spPr>
                </pic:pic>
              </a:graphicData>
            </a:graphic>
          </wp:inline>
        </w:drawing>
      </w:r>
    </w:p>
    <w:p w14:paraId="7A5B29C2" w14:textId="77777777" w:rsidR="000F58FF" w:rsidRDefault="000F58FF">
      <w:pPr>
        <w:widowControl/>
        <w:jc w:val="left"/>
      </w:pPr>
      <w:r>
        <w:br w:type="page"/>
      </w:r>
    </w:p>
    <w:p w14:paraId="17606546" w14:textId="74765B26" w:rsidR="000F58FF" w:rsidRDefault="000F58FF" w:rsidP="000F58FF">
      <w:r>
        <w:lastRenderedPageBreak/>
        <w:t>114B-79 正答率:47.8%  (歯周)</w:t>
      </w:r>
      <w:r>
        <w:rPr>
          <w:rFonts w:hint="eastAsia"/>
        </w:rPr>
        <w:t xml:space="preserve">　</w:t>
      </w:r>
      <w:r w:rsidRPr="000F58FF">
        <w:rPr>
          <w:rFonts w:hint="eastAsia"/>
          <w:b/>
          <w:bCs/>
        </w:rPr>
        <w:t>解答</w:t>
      </w:r>
    </w:p>
    <w:p w14:paraId="6819E2BA" w14:textId="77777777" w:rsidR="000F58FF" w:rsidRDefault="000F58FF" w:rsidP="000F58FF">
      <w:r>
        <w:t>35歳の男性。下顎左側臼歯部の違和感を主訴として来院した。2年前から自覚していたがそのままにしていたという。診察と検査の結果、</w:t>
      </w:r>
      <w:r w:rsidRPr="000F58FF">
        <w:rPr>
          <w:b/>
          <w:bCs/>
        </w:rPr>
        <w:t>慢性歯周炎</w:t>
      </w:r>
      <w:r>
        <w:t>と診断し、歯周基本治療後に歯周外科治療を行うこととした。初診時の口腔内写真とエックス線画像を示す。再評価時の歯周組織検査結果の一部を表に示す。</w:t>
      </w:r>
    </w:p>
    <w:p w14:paraId="441BF188" w14:textId="77777777" w:rsidR="000F58FF" w:rsidRDefault="000F58FF" w:rsidP="000F58FF"/>
    <w:p w14:paraId="7F0DC0D3" w14:textId="7B93A5A8" w:rsidR="000F58FF" w:rsidRDefault="000F58FF" w:rsidP="000F58FF">
      <w:pPr>
        <w:rPr>
          <w:b/>
          <w:bCs/>
        </w:rPr>
      </w:pPr>
      <w:r w:rsidRPr="000F58FF">
        <w:rPr>
          <w:rFonts w:hint="eastAsia"/>
          <w:b/>
          <w:bCs/>
        </w:rPr>
        <w:t>左下</w:t>
      </w:r>
      <w:r w:rsidRPr="000F58FF">
        <w:rPr>
          <w:b/>
          <w:bCs/>
        </w:rPr>
        <w:t>6</w:t>
      </w:r>
      <w:r>
        <w:t>に対する治療方針として考えられるのはどれか。</w:t>
      </w:r>
      <w:r w:rsidRPr="000F58FF">
        <w:rPr>
          <w:b/>
          <w:bCs/>
        </w:rPr>
        <w:t>2つ選べ。</w:t>
      </w:r>
    </w:p>
    <w:p w14:paraId="6A470AC0" w14:textId="7500A889" w:rsidR="000F58FF" w:rsidRDefault="000F58FF" w:rsidP="000F58FF">
      <w:pPr>
        <w:rPr>
          <w:rFonts w:hint="eastAsia"/>
        </w:rPr>
      </w:pPr>
    </w:p>
    <w:p w14:paraId="4DAB575C" w14:textId="05B47DD4" w:rsidR="000F58FF" w:rsidRDefault="000F58FF" w:rsidP="000F58FF">
      <w:r w:rsidRPr="004D09C6">
        <w:rPr>
          <w:rFonts w:hint="eastAsia"/>
          <w:b/>
          <w:bCs/>
        </w:rPr>
        <w:t>ａ</w:t>
      </w:r>
      <w:r w:rsidRPr="004D09C6">
        <w:rPr>
          <w:b/>
          <w:bCs/>
        </w:rPr>
        <w:t xml:space="preserve"> 歯根分離</w:t>
      </w:r>
      <w:r w:rsidR="004D09C6" w:rsidRPr="004D09C6">
        <w:rPr>
          <w:rFonts w:hint="eastAsia"/>
          <w:b/>
          <w:bCs/>
        </w:rPr>
        <w:t xml:space="preserve"> 小臼歯化することにより清掃性を向上し、患歯の症状悪化を食い止めることを目的に行う。</w:t>
      </w:r>
    </w:p>
    <w:p w14:paraId="4143563D" w14:textId="2EE0608B" w:rsidR="000F58FF" w:rsidRPr="004D09C6" w:rsidRDefault="000F58FF" w:rsidP="000F58FF">
      <w:pPr>
        <w:rPr>
          <w:rFonts w:hint="eastAsia"/>
          <w:b/>
          <w:bCs/>
        </w:rPr>
      </w:pPr>
      <w:r w:rsidRPr="004D09C6">
        <w:rPr>
          <w:rFonts w:hint="eastAsia"/>
          <w:b/>
          <w:bCs/>
        </w:rPr>
        <w:t>ｂ</w:t>
      </w:r>
      <w:r w:rsidRPr="004D09C6">
        <w:rPr>
          <w:b/>
          <w:bCs/>
        </w:rPr>
        <w:t xml:space="preserve"> トンネリング</w:t>
      </w:r>
      <w:r w:rsidR="004D09C6" w:rsidRPr="004D09C6">
        <w:rPr>
          <w:rFonts w:hint="eastAsia"/>
          <w:b/>
          <w:bCs/>
        </w:rPr>
        <w:t xml:space="preserve">　トンネリングをすることにより</w:t>
      </w:r>
      <w:r w:rsidR="004D09C6" w:rsidRPr="004D09C6">
        <w:rPr>
          <w:rFonts w:hint="eastAsia"/>
          <w:b/>
          <w:bCs/>
        </w:rPr>
        <w:t>清掃性を向上し、患歯の症状悪化を食い止めることを目的に行う。</w:t>
      </w:r>
    </w:p>
    <w:p w14:paraId="1C17EA38" w14:textId="70E47276" w:rsidR="000F58FF" w:rsidRDefault="000F58FF" w:rsidP="000F58FF">
      <w:pPr>
        <w:rPr>
          <w:rFonts w:hint="eastAsia"/>
        </w:rPr>
      </w:pPr>
      <w:r w:rsidRPr="004D09C6">
        <w:rPr>
          <w:rFonts w:hint="eastAsia"/>
          <w:strike/>
        </w:rPr>
        <w:t>ｃ</w:t>
      </w:r>
      <w:r w:rsidRPr="004D09C6">
        <w:rPr>
          <w:strike/>
        </w:rPr>
        <w:t xml:space="preserve"> 近心根分割抜去</w:t>
      </w:r>
      <w:r>
        <w:rPr>
          <w:rFonts w:hint="eastAsia"/>
        </w:rPr>
        <w:t xml:space="preserve">　これは、根尖まで及ぶ歯槽骨吸収が認められる場合に行い、本症例で</w:t>
      </w:r>
      <w:r>
        <w:t>近心根</w:t>
      </w:r>
      <w:r>
        <w:rPr>
          <w:rFonts w:hint="eastAsia"/>
        </w:rPr>
        <w:t>を抜去しても治療法にならない。</w:t>
      </w:r>
    </w:p>
    <w:p w14:paraId="4968A7F1" w14:textId="0707FB07" w:rsidR="000F58FF" w:rsidRPr="000F58FF" w:rsidRDefault="000F58FF" w:rsidP="000F58FF">
      <w:pPr>
        <w:rPr>
          <w:rFonts w:hint="eastAsia"/>
        </w:rPr>
      </w:pPr>
      <w:r w:rsidRPr="000F58FF">
        <w:rPr>
          <w:rFonts w:hint="eastAsia"/>
          <w:strike/>
        </w:rPr>
        <w:t>ｄ</w:t>
      </w:r>
      <w:r w:rsidRPr="000F58FF">
        <w:rPr>
          <w:strike/>
        </w:rPr>
        <w:t xml:space="preserve"> FGF-2 製剤の応用</w:t>
      </w:r>
      <w:r>
        <w:rPr>
          <w:rFonts w:hint="eastAsia"/>
        </w:rPr>
        <w:t xml:space="preserve">　再生療法は1度～2度の根分岐部病変が適応となり、本症例のような重度でかつ、水平性骨吸収の症例で適応外となると考えられる。</w:t>
      </w:r>
    </w:p>
    <w:p w14:paraId="3C406EFE" w14:textId="432078BC" w:rsidR="000F58FF" w:rsidRDefault="000F58FF" w:rsidP="000F58FF">
      <w:r w:rsidRPr="004D09C6">
        <w:rPr>
          <w:rFonts w:hint="eastAsia"/>
          <w:strike/>
        </w:rPr>
        <w:t>ｅ</w:t>
      </w:r>
      <w:r w:rsidRPr="004D09C6">
        <w:rPr>
          <w:strike/>
        </w:rPr>
        <w:t xml:space="preserve"> Widman 改良フラップ手術</w:t>
      </w:r>
      <w:r w:rsidR="004D09C6">
        <w:rPr>
          <w:rFonts w:hint="eastAsia"/>
        </w:rPr>
        <w:t xml:space="preserve">　歯周ポケット除去の目的として幅広い症例に用いられ、他の処置と併用されることも多いが、本症例のように重度の根分岐部病変の場合、この処置のみでは根本的な治療法にならないと考えられる。</w:t>
      </w:r>
    </w:p>
    <w:p w14:paraId="4FC49DFC" w14:textId="44EDB6A5" w:rsidR="004D09C6" w:rsidRDefault="004D09C6" w:rsidP="000F58FF"/>
    <w:p w14:paraId="6E84B992" w14:textId="5EC63206" w:rsidR="004D09C6" w:rsidRPr="004D09C6" w:rsidRDefault="004D09C6" w:rsidP="000F58FF">
      <w:pPr>
        <w:rPr>
          <w:rFonts w:hint="eastAsia"/>
          <w:b/>
          <w:bCs/>
        </w:rPr>
      </w:pPr>
      <w:r w:rsidRPr="004D09C6">
        <w:rPr>
          <w:rFonts w:hint="eastAsia"/>
          <w:b/>
          <w:bCs/>
        </w:rPr>
        <w:t>解答</w:t>
      </w:r>
      <w:r w:rsidR="00620E63">
        <w:rPr>
          <w:b/>
          <w:bCs/>
        </w:rPr>
        <w:t xml:space="preserve">: </w:t>
      </w:r>
      <w:proofErr w:type="spellStart"/>
      <w:r w:rsidRPr="004D09C6">
        <w:rPr>
          <w:b/>
          <w:bCs/>
        </w:rPr>
        <w:t>a,b</w:t>
      </w:r>
      <w:proofErr w:type="spellEnd"/>
    </w:p>
    <w:sectPr w:rsidR="004D09C6" w:rsidRPr="004D09C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0FD"/>
    <w:rsid w:val="000F58FF"/>
    <w:rsid w:val="0011029F"/>
    <w:rsid w:val="004D09C6"/>
    <w:rsid w:val="00620E63"/>
    <w:rsid w:val="008160FD"/>
    <w:rsid w:val="00827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EE2162"/>
  <w15:chartTrackingRefBased/>
  <w15:docId w15:val="{390580FC-0144-4C96-8BCD-D16FB9887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榮　宏太朗</dc:creator>
  <cp:keywords/>
  <dc:description/>
  <cp:lastModifiedBy>榮　宏太朗</cp:lastModifiedBy>
  <cp:revision>3</cp:revision>
  <dcterms:created xsi:type="dcterms:W3CDTF">2021-08-28T11:29:00Z</dcterms:created>
  <dcterms:modified xsi:type="dcterms:W3CDTF">2021-08-28T12:18:00Z</dcterms:modified>
</cp:coreProperties>
</file>